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DC32AD" w14:textId="77777777" w:rsidR="00A441E7" w:rsidRDefault="00A441E7" w:rsidP="004A294A">
      <w:pPr>
        <w:pStyle w:val="BodyText1"/>
        <w:rPr>
          <w:rFonts w:eastAsiaTheme="majorEastAsia" w:cstheme="majorBidi"/>
          <w:b/>
          <w:bCs/>
          <w:color w:val="01ADAB" w:themeColor="accent4"/>
          <w:sz w:val="28"/>
          <w:szCs w:val="28"/>
        </w:rPr>
      </w:pPr>
      <w:r w:rsidRPr="00A441E7">
        <w:rPr>
          <w:rFonts w:eastAsiaTheme="majorEastAsia" w:cstheme="majorBidi"/>
          <w:b/>
          <w:bCs/>
          <w:color w:val="01ADAB" w:themeColor="accent4"/>
          <w:sz w:val="28"/>
          <w:szCs w:val="28"/>
        </w:rPr>
        <w:t>Vizient/AACN Nurse Residency Program Coordinator Call - Human Trafficking Training for Healthcare Professionals</w:t>
      </w:r>
    </w:p>
    <w:p w14:paraId="0D0DC3CD" w14:textId="4898AA67"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441E7">
        <w:rPr>
          <w:color w:val="595959" w:themeColor="text1" w:themeTint="A6"/>
        </w:rPr>
        <w:t>November 18, 2021</w:t>
      </w:r>
    </w:p>
    <w:p w14:paraId="641D3E3A" w14:textId="1467BE2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441E7" w:rsidRPr="00A441E7">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BD3FE4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441E7">
        <w:rPr>
          <w:rFonts w:cs="Arial"/>
          <w:b/>
          <w:color w:val="595959" w:themeColor="text1" w:themeTint="A6"/>
          <w:szCs w:val="20"/>
        </w:rPr>
        <w:t>January 02, 2021</w:t>
      </w:r>
      <w:r w:rsidR="00BE7633">
        <w:rPr>
          <w:rFonts w:cs="Arial"/>
          <w:b/>
          <w:color w:val="595959" w:themeColor="text1" w:themeTint="A6"/>
          <w:szCs w:val="20"/>
        </w:rPr>
        <w:t>.</w:t>
      </w:r>
    </w:p>
    <w:p w14:paraId="03A41A56" w14:textId="387432A6"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A441E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1AEC85" w14:textId="77777777" w:rsidR="00A441E7" w:rsidRPr="00A441E7" w:rsidRDefault="00A441E7" w:rsidP="00A441E7">
      <w:pPr>
        <w:pStyle w:val="ListParagraph"/>
        <w:numPr>
          <w:ilvl w:val="0"/>
          <w:numId w:val="46"/>
        </w:numPr>
        <w:spacing w:after="120"/>
        <w:rPr>
          <w:rFonts w:eastAsia="Calibri" w:cs="Arial"/>
          <w:color w:val="595959" w:themeColor="text1" w:themeTint="A6"/>
          <w:szCs w:val="20"/>
        </w:rPr>
      </w:pPr>
      <w:r w:rsidRPr="00A441E7">
        <w:rPr>
          <w:rFonts w:eastAsia="Calibri" w:cs="Arial"/>
          <w:color w:val="595959" w:themeColor="text1" w:themeTint="A6"/>
          <w:szCs w:val="20"/>
        </w:rPr>
        <w:t xml:space="preserve">Outline the impact of evidence-based practice education in the nurse residency program on new graduate nurses. </w:t>
      </w:r>
    </w:p>
    <w:p w14:paraId="06F07CE4" w14:textId="473FE99D" w:rsidR="00A441E7" w:rsidRDefault="00A441E7" w:rsidP="00A441E7">
      <w:pPr>
        <w:pStyle w:val="ListParagraph"/>
        <w:numPr>
          <w:ilvl w:val="0"/>
          <w:numId w:val="46"/>
        </w:numPr>
        <w:spacing w:after="120"/>
        <w:rPr>
          <w:rFonts w:eastAsia="Calibri" w:cs="Arial"/>
          <w:color w:val="595959" w:themeColor="text1" w:themeTint="A6"/>
          <w:szCs w:val="20"/>
        </w:rPr>
      </w:pPr>
      <w:r w:rsidRPr="00A441E7">
        <w:rPr>
          <w:rFonts w:eastAsia="Calibri" w:cs="Arial"/>
          <w:color w:val="595959" w:themeColor="text1" w:themeTint="A6"/>
          <w:szCs w:val="20"/>
        </w:rPr>
        <w:t>Identify signs and common clinical markers of patients who are victims of human trafficking and screening methods to identify them.</w:t>
      </w:r>
    </w:p>
    <w:p w14:paraId="79F1FE61" w14:textId="53B8C0FB" w:rsidR="00A441E7" w:rsidRDefault="00A441E7" w:rsidP="00A441E7"/>
    <w:p w14:paraId="71D02CD4" w14:textId="77777777" w:rsidR="00A441E7" w:rsidRPr="00A441E7" w:rsidRDefault="00A441E7" w:rsidP="00A441E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lastRenderedPageBreak/>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780A200" w14:textId="500C6190" w:rsidR="00A441E7" w:rsidRPr="00A441E7" w:rsidRDefault="00A441E7" w:rsidP="00A441E7">
      <w:pPr>
        <w:spacing w:before="120"/>
        <w:contextualSpacing/>
        <w:rPr>
          <w:rFonts w:cs="Arial"/>
          <w:b/>
          <w:color w:val="595959" w:themeColor="text1" w:themeTint="A6"/>
          <w:szCs w:val="20"/>
        </w:rPr>
      </w:pPr>
      <w:r w:rsidRPr="00A441E7">
        <w:rPr>
          <w:rFonts w:cs="Arial"/>
          <w:b/>
          <w:color w:val="595959" w:themeColor="text1" w:themeTint="A6"/>
          <w:szCs w:val="20"/>
        </w:rPr>
        <w:t>Planning committee members</w:t>
      </w:r>
    </w:p>
    <w:p w14:paraId="0607B0C6" w14:textId="77777777" w:rsidR="00A441E7" w:rsidRDefault="00A441E7" w:rsidP="00A441E7">
      <w:pPr>
        <w:spacing w:before="120"/>
        <w:contextualSpacing/>
        <w:rPr>
          <w:rFonts w:cs="Arial"/>
          <w:bCs/>
          <w:color w:val="595959" w:themeColor="text1" w:themeTint="A6"/>
          <w:szCs w:val="20"/>
        </w:rPr>
      </w:pPr>
    </w:p>
    <w:p w14:paraId="5E15586C" w14:textId="7BC9CB13"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73EE001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0C86A94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5180B4A" w14:textId="77777777" w:rsidR="00A441E7" w:rsidRDefault="00A441E7" w:rsidP="00A441E7">
      <w:pPr>
        <w:spacing w:before="120"/>
        <w:contextualSpacing/>
        <w:rPr>
          <w:rFonts w:cs="Arial"/>
          <w:bCs/>
          <w:color w:val="595959" w:themeColor="text1" w:themeTint="A6"/>
          <w:szCs w:val="20"/>
        </w:rPr>
      </w:pPr>
    </w:p>
    <w:p w14:paraId="2675E635"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140D4E4E"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5D81D2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862A876" w14:textId="77777777" w:rsidR="00A441E7" w:rsidRPr="005A5EBD" w:rsidRDefault="00A441E7" w:rsidP="00A441E7">
      <w:pPr>
        <w:spacing w:before="120"/>
        <w:contextualSpacing/>
        <w:rPr>
          <w:rFonts w:cs="Arial"/>
          <w:bCs/>
          <w:color w:val="595959" w:themeColor="text1" w:themeTint="A6"/>
          <w:szCs w:val="20"/>
        </w:rPr>
      </w:pPr>
    </w:p>
    <w:p w14:paraId="5BE59BD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998E29"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27EF6DB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27502559" w14:textId="77777777" w:rsidR="00A441E7" w:rsidRPr="005A5EBD" w:rsidRDefault="00A441E7" w:rsidP="00A441E7">
      <w:pPr>
        <w:spacing w:before="120"/>
        <w:contextualSpacing/>
        <w:rPr>
          <w:rFonts w:cs="Arial"/>
          <w:bCs/>
          <w:color w:val="595959" w:themeColor="text1" w:themeTint="A6"/>
          <w:szCs w:val="20"/>
        </w:rPr>
      </w:pPr>
    </w:p>
    <w:p w14:paraId="48B59F7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7AB2C9A1"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37EE10F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30C8CF2"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5387FDE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23234BAD"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1C1AE26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E6C1F85" w14:textId="77777777" w:rsidR="00A441E7" w:rsidRPr="005A5EBD" w:rsidRDefault="00A441E7" w:rsidP="00A441E7">
      <w:pPr>
        <w:spacing w:before="120"/>
        <w:contextualSpacing/>
        <w:rPr>
          <w:rFonts w:cs="Arial"/>
          <w:bCs/>
          <w:color w:val="595959" w:themeColor="text1" w:themeTint="A6"/>
          <w:szCs w:val="20"/>
        </w:rPr>
      </w:pPr>
    </w:p>
    <w:p w14:paraId="25022190"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DCE4888" w14:textId="77777777" w:rsidR="00A441E7" w:rsidRPr="005A5EBD" w:rsidRDefault="00A441E7" w:rsidP="00A441E7">
      <w:pPr>
        <w:spacing w:before="120"/>
        <w:contextualSpacing/>
        <w:rPr>
          <w:rFonts w:cs="Arial"/>
          <w:bCs/>
          <w:color w:val="595959" w:themeColor="text1" w:themeTint="A6"/>
          <w:szCs w:val="20"/>
        </w:rPr>
      </w:pPr>
    </w:p>
    <w:p w14:paraId="4DC18496"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14086003"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 approved nurse planner</w:t>
      </w:r>
    </w:p>
    <w:p w14:paraId="20580DB0"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6D11CE0F" w14:textId="77777777" w:rsidR="00A441E7" w:rsidRPr="005A5EBD" w:rsidRDefault="00A441E7" w:rsidP="00A441E7">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5F1B0D55" w14:textId="77777777" w:rsidR="00A441E7" w:rsidRPr="005A5EBD" w:rsidRDefault="00A441E7" w:rsidP="00A441E7">
      <w:pPr>
        <w:spacing w:before="120"/>
        <w:contextualSpacing/>
        <w:rPr>
          <w:rFonts w:cs="Arial"/>
          <w:bCs/>
          <w:color w:val="595959" w:themeColor="text1" w:themeTint="A6"/>
          <w:szCs w:val="20"/>
        </w:rPr>
      </w:pPr>
    </w:p>
    <w:p w14:paraId="2BDB67B2" w14:textId="77777777" w:rsidR="00A441E7" w:rsidRPr="005A5EBD" w:rsidRDefault="00A441E7" w:rsidP="00A441E7">
      <w:pPr>
        <w:spacing w:before="120"/>
        <w:contextualSpacing/>
        <w:rPr>
          <w:rFonts w:cs="Arial"/>
          <w:b/>
          <w:color w:val="595959" w:themeColor="text1" w:themeTint="A6"/>
          <w:szCs w:val="20"/>
        </w:rPr>
      </w:pPr>
      <w:r w:rsidRPr="005A5EBD">
        <w:rPr>
          <w:rFonts w:cs="Arial"/>
          <w:b/>
          <w:color w:val="595959" w:themeColor="text1" w:themeTint="A6"/>
          <w:szCs w:val="20"/>
        </w:rPr>
        <w:t>Presenter</w:t>
      </w:r>
      <w:r>
        <w:rPr>
          <w:rFonts w:cs="Arial"/>
          <w:b/>
          <w:color w:val="595959" w:themeColor="text1" w:themeTint="A6"/>
          <w:szCs w:val="20"/>
        </w:rPr>
        <w:t>(</w:t>
      </w:r>
      <w:r w:rsidRPr="005A5EBD">
        <w:rPr>
          <w:rFonts w:cs="Arial"/>
          <w:b/>
          <w:color w:val="595959" w:themeColor="text1" w:themeTint="A6"/>
          <w:szCs w:val="20"/>
        </w:rPr>
        <w:t>s</w:t>
      </w:r>
      <w:r>
        <w:rPr>
          <w:rFonts w:cs="Arial"/>
          <w:b/>
          <w:color w:val="595959" w:themeColor="text1" w:themeTint="A6"/>
          <w:szCs w:val="20"/>
        </w:rPr>
        <w:t>)</w:t>
      </w:r>
    </w:p>
    <w:p w14:paraId="1E3DD910" w14:textId="77777777" w:rsidR="00CB449D" w:rsidRPr="00145C63" w:rsidRDefault="00CB449D" w:rsidP="00DD68D3">
      <w:pPr>
        <w:rPr>
          <w:color w:val="595959" w:themeColor="text1" w:themeTint="A6"/>
        </w:rPr>
      </w:pPr>
    </w:p>
    <w:p w14:paraId="39173CC3" w14:textId="77777777" w:rsidR="00A441E7" w:rsidRPr="00A441E7" w:rsidRDefault="00A441E7" w:rsidP="00A441E7">
      <w:pPr>
        <w:rPr>
          <w:bCs/>
          <w:color w:val="595959" w:themeColor="text1" w:themeTint="A6"/>
        </w:rPr>
      </w:pPr>
      <w:r w:rsidRPr="00A441E7">
        <w:rPr>
          <w:bCs/>
          <w:color w:val="595959" w:themeColor="text1" w:themeTint="A6"/>
        </w:rPr>
        <w:t>Steven Donahue, MS, BSN, RN, CEN</w:t>
      </w:r>
    </w:p>
    <w:p w14:paraId="4B82EA38" w14:textId="77777777" w:rsidR="00A441E7" w:rsidRPr="00A441E7" w:rsidRDefault="00A441E7" w:rsidP="00A441E7">
      <w:pPr>
        <w:rPr>
          <w:bCs/>
          <w:color w:val="595959" w:themeColor="text1" w:themeTint="A6"/>
        </w:rPr>
      </w:pPr>
      <w:r w:rsidRPr="00A441E7">
        <w:rPr>
          <w:bCs/>
          <w:color w:val="595959" w:themeColor="text1" w:themeTint="A6"/>
        </w:rPr>
        <w:t>Staff Nurse</w:t>
      </w:r>
    </w:p>
    <w:p w14:paraId="786036F7" w14:textId="77777777" w:rsidR="00A441E7" w:rsidRPr="00A441E7" w:rsidRDefault="00A441E7" w:rsidP="00A441E7">
      <w:pPr>
        <w:rPr>
          <w:bCs/>
          <w:color w:val="595959" w:themeColor="text1" w:themeTint="A6"/>
        </w:rPr>
      </w:pPr>
      <w:r w:rsidRPr="00A441E7">
        <w:rPr>
          <w:bCs/>
          <w:color w:val="595959" w:themeColor="text1" w:themeTint="A6"/>
        </w:rPr>
        <w:lastRenderedPageBreak/>
        <w:t>UC Chair</w:t>
      </w:r>
    </w:p>
    <w:p w14:paraId="1E298CA8" w14:textId="77777777" w:rsidR="00A441E7" w:rsidRPr="00A441E7" w:rsidRDefault="00A441E7" w:rsidP="00A441E7">
      <w:pPr>
        <w:rPr>
          <w:bCs/>
          <w:color w:val="595959" w:themeColor="text1" w:themeTint="A6"/>
        </w:rPr>
      </w:pPr>
      <w:r w:rsidRPr="00A441E7">
        <w:rPr>
          <w:bCs/>
          <w:color w:val="595959" w:themeColor="text1" w:themeTint="A6"/>
        </w:rPr>
        <w:t>EP Champion-Emergency Department</w:t>
      </w:r>
    </w:p>
    <w:p w14:paraId="3B05C44D" w14:textId="77777777" w:rsidR="00A441E7" w:rsidRPr="00A441E7" w:rsidRDefault="00A441E7" w:rsidP="00A441E7">
      <w:pPr>
        <w:rPr>
          <w:bCs/>
          <w:color w:val="595959" w:themeColor="text1" w:themeTint="A6"/>
        </w:rPr>
      </w:pPr>
      <w:r w:rsidRPr="00A441E7">
        <w:rPr>
          <w:bCs/>
          <w:color w:val="595959" w:themeColor="text1" w:themeTint="A6"/>
        </w:rPr>
        <w:t>Main Line Health - Paoli Hospital</w:t>
      </w:r>
    </w:p>
    <w:p w14:paraId="67488B72" w14:textId="77777777" w:rsidR="00A441E7" w:rsidRPr="00A441E7" w:rsidRDefault="00A441E7" w:rsidP="00A441E7">
      <w:pPr>
        <w:rPr>
          <w:bCs/>
          <w:color w:val="595959" w:themeColor="text1" w:themeTint="A6"/>
        </w:rPr>
      </w:pPr>
    </w:p>
    <w:p w14:paraId="651A8D92" w14:textId="77777777" w:rsidR="00A441E7" w:rsidRPr="00A441E7" w:rsidRDefault="00A441E7" w:rsidP="00A441E7">
      <w:pPr>
        <w:rPr>
          <w:bCs/>
          <w:color w:val="595959" w:themeColor="text1" w:themeTint="A6"/>
        </w:rPr>
      </w:pPr>
      <w:r w:rsidRPr="00A441E7">
        <w:rPr>
          <w:bCs/>
          <w:color w:val="595959" w:themeColor="text1" w:themeTint="A6"/>
        </w:rPr>
        <w:t xml:space="preserve">Michael </w:t>
      </w:r>
      <w:proofErr w:type="spellStart"/>
      <w:r w:rsidRPr="00A441E7">
        <w:rPr>
          <w:bCs/>
          <w:color w:val="595959" w:themeColor="text1" w:themeTint="A6"/>
        </w:rPr>
        <w:t>Schwien</w:t>
      </w:r>
      <w:proofErr w:type="spellEnd"/>
      <w:r w:rsidRPr="00A441E7">
        <w:rPr>
          <w:bCs/>
          <w:color w:val="595959" w:themeColor="text1" w:themeTint="A6"/>
        </w:rPr>
        <w:t>, BS, BSN, RN, CEN</w:t>
      </w:r>
    </w:p>
    <w:p w14:paraId="46B60F3A" w14:textId="77777777" w:rsidR="00A441E7" w:rsidRPr="00A441E7" w:rsidRDefault="00A441E7" w:rsidP="00A441E7">
      <w:pPr>
        <w:rPr>
          <w:bCs/>
          <w:color w:val="595959" w:themeColor="text1" w:themeTint="A6"/>
        </w:rPr>
      </w:pPr>
      <w:r w:rsidRPr="00A441E7">
        <w:rPr>
          <w:bCs/>
          <w:color w:val="595959" w:themeColor="text1" w:themeTint="A6"/>
        </w:rPr>
        <w:t>Staff Nurse- Emergency Department</w:t>
      </w:r>
    </w:p>
    <w:p w14:paraId="354EA9E3" w14:textId="51730135" w:rsidR="00CB449D" w:rsidRPr="00A441E7" w:rsidRDefault="00A441E7" w:rsidP="00A441E7">
      <w:pPr>
        <w:rPr>
          <w:bCs/>
          <w:color w:val="595959" w:themeColor="text1" w:themeTint="A6"/>
        </w:rPr>
      </w:pPr>
      <w:r w:rsidRPr="00A441E7">
        <w:rPr>
          <w:bCs/>
          <w:color w:val="595959" w:themeColor="text1" w:themeTint="A6"/>
        </w:rPr>
        <w:t>Main Line Health - Paoli Hospital</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A3AFC" w14:textId="77777777" w:rsidR="00384BF8" w:rsidRDefault="00384BF8" w:rsidP="00971D43">
      <w:r>
        <w:separator/>
      </w:r>
    </w:p>
  </w:endnote>
  <w:endnote w:type="continuationSeparator" w:id="0">
    <w:p w14:paraId="3C8F1AA4" w14:textId="77777777" w:rsidR="00384BF8" w:rsidRDefault="00384BF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A123" w14:textId="77777777" w:rsidR="00384BF8" w:rsidRDefault="00384BF8" w:rsidP="00971D43">
      <w:r>
        <w:separator/>
      </w:r>
    </w:p>
  </w:footnote>
  <w:footnote w:type="continuationSeparator" w:id="0">
    <w:p w14:paraId="1C90CC5E" w14:textId="77777777" w:rsidR="00384BF8" w:rsidRDefault="00384BF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78618E4"/>
    <w:multiLevelType w:val="hybridMultilevel"/>
    <w:tmpl w:val="422AA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BF8"/>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441E7"/>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AllExternalAdhocVariableMappings/>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AD_HOC" TargetDataSourceId="80be7e5f-6e71-448c-9228-23264555308c"/>
</file>

<file path=customXml/item15.xml><?xml version="1.0" encoding="utf-8"?>
<VariableUsageMapping/>
</file>

<file path=customXml/item16.xml><?xml version="1.0" encoding="utf-8"?>
<AllWordPDs>
</AllWordPDs>
</file>

<file path=customXml/item17.xml><?xml version="1.0" encoding="utf-8"?>
<SourceDataModel Name="System" TargetDataSourceId="00b80028-d226-4a39-9a19-6787589aad19"/>
</file>

<file path=customXml/item18.xml><?xml version="1.0" encoding="utf-8"?>
<DocPartTree/>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AllMetadat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Definition name="Computed" displayName="Computed" id="69155e26-4760-488b-ab4c-bb15b0f8b2a2" isdomainofvalue="False" dataSourceId="87651697-ca1f-4d80-9f69-bb743e325714"/>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System" displayName="System" id="dc9731b4-d0d2-4ed5-b20d-434d69de1706" isdomainofvalue="False" dataSourceId="00b80028-d226-4a39-9a19-6787589aad19"/>
</file>

<file path=customXml/item5.xml><?xml version="1.0" encoding="utf-8"?>
<SourceDataModel Name="Computed" TargetDataSourceId="87651697-ca1f-4d80-9f69-bb743e325714"/>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24</cp:revision>
  <cp:lastPrinted>2015-12-22T16:01:00Z</cp:lastPrinted>
  <dcterms:created xsi:type="dcterms:W3CDTF">2020-01-30T19:54:00Z</dcterms:created>
  <dcterms:modified xsi:type="dcterms:W3CDTF">2021-11-08T15:58:00Z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