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426B6A3" w:rsidR="00423054" w:rsidRPr="00985AA1" w:rsidRDefault="00B93D32" w:rsidP="00985AA1">
      <w:pPr>
        <w:pStyle w:val="Heading"/>
        <w:rPr>
          <w:sz w:val="25"/>
          <w:szCs w:val="25"/>
        </w:rPr>
      </w:pPr>
      <w:r>
        <w:rPr>
          <w:sz w:val="25"/>
          <w:szCs w:val="25"/>
        </w:rPr>
        <w:t xml:space="preserve">2021 </w:t>
      </w:r>
      <w:r w:rsidR="00137B0E" w:rsidRPr="00985AA1">
        <w:rPr>
          <w:sz w:val="25"/>
          <w:szCs w:val="25"/>
        </w:rPr>
        <w:t xml:space="preserve">Supply Chain </w:t>
      </w:r>
      <w:r w:rsidR="00430C8E">
        <w:rPr>
          <w:sz w:val="25"/>
          <w:szCs w:val="25"/>
        </w:rPr>
        <w:t>L</w:t>
      </w:r>
      <w:r w:rsidR="00137B0E" w:rsidRPr="00985AA1">
        <w:rPr>
          <w:sz w:val="25"/>
          <w:szCs w:val="25"/>
        </w:rPr>
        <w:t>eadership Series:</w:t>
      </w:r>
      <w:r w:rsidR="008568DD">
        <w:rPr>
          <w:sz w:val="25"/>
          <w:szCs w:val="25"/>
        </w:rPr>
        <w:t xml:space="preserve"> </w:t>
      </w:r>
      <w:r w:rsidR="000E258E">
        <w:rPr>
          <w:sz w:val="25"/>
          <w:szCs w:val="25"/>
        </w:rPr>
        <w:t>Spotlight on Supplier Diversity Expert Panel</w:t>
      </w:r>
    </w:p>
    <w:p w14:paraId="0D0DC3CD" w14:textId="19A4697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15F48">
        <w:rPr>
          <w:color w:val="595959" w:themeColor="text1" w:themeTint="A6"/>
        </w:rPr>
        <w:t>November 9</w:t>
      </w:r>
      <w:r w:rsidR="00430C8E">
        <w:rPr>
          <w:color w:val="595959" w:themeColor="text1" w:themeTint="A6"/>
        </w:rPr>
        <w:t>, 2021</w:t>
      </w:r>
    </w:p>
    <w:p w14:paraId="641D3E3A" w14:textId="74D1851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F3755">
        <w:rPr>
          <w:color w:val="595959" w:themeColor="text1" w:themeTint="A6"/>
        </w:rPr>
        <w:t>Carla Stephens</w:t>
      </w:r>
    </w:p>
    <w:p w14:paraId="50E91E19" w14:textId="2D4F883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5DDC43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464B7">
        <w:rPr>
          <w:rFonts w:cs="Arial"/>
          <w:b/>
          <w:color w:val="595959" w:themeColor="text1" w:themeTint="A6"/>
          <w:szCs w:val="20"/>
        </w:rPr>
        <w:t>December 26</w:t>
      </w:r>
      <w:r w:rsidR="006C68B7">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FA12BBE" w14:textId="635BD236" w:rsidR="006C68B7" w:rsidRPr="006C68B7" w:rsidRDefault="00351760" w:rsidP="006C68B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 xml:space="preserve">Describe </w:t>
      </w:r>
      <w:r w:rsidR="00756D6D">
        <w:rPr>
          <w:rFonts w:eastAsia="Calibri" w:cs="Arial"/>
          <w:color w:val="595959" w:themeColor="text1" w:themeTint="A6"/>
          <w:szCs w:val="20"/>
        </w:rPr>
        <w:t>strategic benefits of business relationships with minority, woman, veteran, LGBT, and disability owned business enterprises in their supply chain</w:t>
      </w:r>
      <w:r w:rsidR="00F85320">
        <w:rPr>
          <w:rFonts w:eastAsia="Calibri" w:cs="Arial"/>
          <w:color w:val="595959" w:themeColor="text1" w:themeTint="A6"/>
          <w:szCs w:val="20"/>
        </w:rPr>
        <w:t>.</w:t>
      </w:r>
    </w:p>
    <w:p w14:paraId="68A0EFBD" w14:textId="77777777" w:rsidR="00756D6D" w:rsidRDefault="00351760" w:rsidP="006C68B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Discuss</w:t>
      </w:r>
      <w:r w:rsidR="00756D6D">
        <w:rPr>
          <w:rFonts w:eastAsia="Calibri" w:cs="Arial"/>
          <w:color w:val="595959" w:themeColor="text1" w:themeTint="A6"/>
          <w:szCs w:val="20"/>
        </w:rPr>
        <w:t xml:space="preserve"> industry insights and optimization strategies for supplier diversity program identity leading practices.</w:t>
      </w:r>
    </w:p>
    <w:p w14:paraId="47E26515" w14:textId="1FB7F309" w:rsidR="006C68B7" w:rsidRDefault="00756D6D" w:rsidP="006C68B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Identify leading practices for provider organizations and strategic benefits of supplier diversity programs</w:t>
      </w:r>
      <w:r w:rsidR="006C68B7">
        <w:rPr>
          <w:rFonts w:eastAsia="Calibri" w:cs="Arial"/>
          <w:color w:val="595959" w:themeColor="text1" w:themeTint="A6"/>
          <w:szCs w:val="20"/>
        </w:rPr>
        <w:t xml:space="preserve">. </w:t>
      </w:r>
    </w:p>
    <w:p w14:paraId="28E5686B" w14:textId="102A2221"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26C74B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Molly Zmuda, MHA</w:t>
      </w:r>
    </w:p>
    <w:p w14:paraId="05C542A8" w14:textId="281E6AF7" w:rsidR="00D0399B" w:rsidRPr="0089085A" w:rsidRDefault="00D90ADF" w:rsidP="00D0399B">
      <w:pPr>
        <w:rPr>
          <w:rFonts w:cs="Arial"/>
          <w:bCs/>
          <w:color w:val="595959" w:themeColor="text1" w:themeTint="A6"/>
          <w:szCs w:val="20"/>
        </w:rPr>
      </w:pPr>
      <w:r>
        <w:rPr>
          <w:rFonts w:cs="Arial"/>
          <w:bCs/>
          <w:color w:val="595959" w:themeColor="text1" w:themeTint="A6"/>
          <w:szCs w:val="20"/>
        </w:rPr>
        <w:t>Associate Vice President</w:t>
      </w:r>
    </w:p>
    <w:p w14:paraId="7B9ADBC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7EEE5CB2" w14:textId="77777777" w:rsidR="00D0399B" w:rsidRPr="0089085A" w:rsidRDefault="00D0399B" w:rsidP="00D0399B">
      <w:pPr>
        <w:rPr>
          <w:rFonts w:cs="Arial"/>
          <w:bCs/>
          <w:color w:val="595959" w:themeColor="text1" w:themeTint="A6"/>
          <w:szCs w:val="20"/>
        </w:rPr>
      </w:pPr>
    </w:p>
    <w:p w14:paraId="19671F2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Rosemary Curran, MBA</w:t>
      </w:r>
    </w:p>
    <w:p w14:paraId="2423438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Associate Vice President, Media Productions</w:t>
      </w:r>
    </w:p>
    <w:p w14:paraId="77E297DD"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4AE8E2DC" w14:textId="77777777" w:rsidR="00D0399B" w:rsidRPr="0089085A" w:rsidRDefault="00D0399B" w:rsidP="00D0399B">
      <w:pPr>
        <w:rPr>
          <w:rFonts w:cs="Arial"/>
          <w:bCs/>
          <w:color w:val="595959" w:themeColor="text1" w:themeTint="A6"/>
          <w:szCs w:val="20"/>
        </w:rPr>
      </w:pPr>
    </w:p>
    <w:p w14:paraId="6353E936"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Ian O’Malley, MS</w:t>
      </w:r>
    </w:p>
    <w:p w14:paraId="2526ADE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Strategic Sourcing</w:t>
      </w:r>
    </w:p>
    <w:p w14:paraId="57EA8FB2"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University of Chicago Medicine</w:t>
      </w:r>
    </w:p>
    <w:p w14:paraId="5C978783" w14:textId="77777777" w:rsidR="00D0399B" w:rsidRPr="0089085A" w:rsidRDefault="00D0399B" w:rsidP="00D0399B">
      <w:pPr>
        <w:rPr>
          <w:rFonts w:cs="Arial"/>
          <w:bCs/>
          <w:color w:val="595959" w:themeColor="text1" w:themeTint="A6"/>
          <w:szCs w:val="20"/>
        </w:rPr>
      </w:pPr>
    </w:p>
    <w:p w14:paraId="3C36A35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Gary Rakes, MS</w:t>
      </w:r>
    </w:p>
    <w:p w14:paraId="172589B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System Vice President of Supply Chain</w:t>
      </w:r>
    </w:p>
    <w:p w14:paraId="1620F90A"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Aspirus, Inc.</w:t>
      </w:r>
    </w:p>
    <w:p w14:paraId="09FEBA05" w14:textId="77777777" w:rsidR="00D0399B" w:rsidRPr="0089085A" w:rsidRDefault="00D0399B" w:rsidP="00D0399B">
      <w:pPr>
        <w:rPr>
          <w:rFonts w:cs="Arial"/>
          <w:bCs/>
          <w:color w:val="595959" w:themeColor="text1" w:themeTint="A6"/>
          <w:szCs w:val="20"/>
        </w:rPr>
      </w:pPr>
    </w:p>
    <w:p w14:paraId="0C330CF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Jerry Kostal, BSBA</w:t>
      </w:r>
    </w:p>
    <w:p w14:paraId="1D8412B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Supply Chain, Procurement &amp; Logistics</w:t>
      </w:r>
    </w:p>
    <w:p w14:paraId="6ECF449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Nebraska Methodist Health System</w:t>
      </w:r>
    </w:p>
    <w:p w14:paraId="2087E2C0" w14:textId="77777777" w:rsidR="00D0399B" w:rsidRPr="0089085A" w:rsidRDefault="00D0399B" w:rsidP="00D0399B">
      <w:pPr>
        <w:rPr>
          <w:rFonts w:cs="Arial"/>
          <w:bCs/>
          <w:color w:val="595959" w:themeColor="text1" w:themeTint="A6"/>
          <w:szCs w:val="20"/>
        </w:rPr>
      </w:pPr>
    </w:p>
    <w:p w14:paraId="18129DB8"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DeAnne Short, MBA</w:t>
      </w:r>
    </w:p>
    <w:p w14:paraId="1D3957A4"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CQVA and Clinical Sourcing</w:t>
      </w:r>
    </w:p>
    <w:p w14:paraId="3BE3E01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Premier Health</w:t>
      </w:r>
    </w:p>
    <w:p w14:paraId="45BCFB53" w14:textId="77777777" w:rsidR="00CB449D" w:rsidRDefault="00CB449D" w:rsidP="00CB449D"/>
    <w:p w14:paraId="7E02880C" w14:textId="27BE1BF9" w:rsidR="00CB449D" w:rsidRDefault="00CB449D" w:rsidP="00CB449D">
      <w:pPr>
        <w:pStyle w:val="Heading3"/>
        <w:spacing w:before="0" w:after="120"/>
        <w:rPr>
          <w:rFonts w:cs="Arial"/>
          <w:color w:val="01ADAB"/>
          <w:sz w:val="24"/>
        </w:rPr>
      </w:pPr>
      <w:r>
        <w:rPr>
          <w:rFonts w:cs="Arial"/>
          <w:b w:val="0"/>
          <w:bCs w:val="0"/>
          <w:color w:val="01ADAB"/>
          <w:sz w:val="24"/>
        </w:rPr>
        <w:t>Presenter</w:t>
      </w:r>
      <w:r w:rsidR="004464B7">
        <w:rPr>
          <w:rFonts w:cs="Arial"/>
          <w:b w:val="0"/>
          <w:bCs w:val="0"/>
          <w:color w:val="01ADAB"/>
          <w:sz w:val="24"/>
        </w:rPr>
        <w:t>s</w:t>
      </w:r>
    </w:p>
    <w:p w14:paraId="422A3FF3" w14:textId="75ACA015" w:rsidR="00CB449D" w:rsidRDefault="004464B7" w:rsidP="00CB449D">
      <w:pPr>
        <w:rPr>
          <w:b/>
          <w:color w:val="595959" w:themeColor="text1" w:themeTint="A6"/>
        </w:rPr>
      </w:pPr>
      <w:r>
        <w:rPr>
          <w:b/>
          <w:color w:val="595959" w:themeColor="text1" w:themeTint="A6"/>
        </w:rPr>
        <w:t>Crystal King</w:t>
      </w:r>
    </w:p>
    <w:p w14:paraId="5A201CF7" w14:textId="7FAFB193" w:rsidR="007E45EE" w:rsidRPr="007E45EE" w:rsidRDefault="004464B7" w:rsidP="00CB449D">
      <w:pPr>
        <w:rPr>
          <w:bCs/>
          <w:color w:val="595959" w:themeColor="text1" w:themeTint="A6"/>
        </w:rPr>
      </w:pPr>
      <w:r>
        <w:rPr>
          <w:bCs/>
          <w:color w:val="595959" w:themeColor="text1" w:themeTint="A6"/>
        </w:rPr>
        <w:t>Director Supplier Diversity</w:t>
      </w:r>
    </w:p>
    <w:p w14:paraId="0266BC18" w14:textId="5FD2ACFB" w:rsidR="007E45EE" w:rsidRDefault="004464B7" w:rsidP="00CB449D">
      <w:pPr>
        <w:rPr>
          <w:bCs/>
          <w:color w:val="595959" w:themeColor="text1" w:themeTint="A6"/>
        </w:rPr>
      </w:pPr>
      <w:r>
        <w:rPr>
          <w:bCs/>
          <w:color w:val="595959" w:themeColor="text1" w:themeTint="A6"/>
        </w:rPr>
        <w:t>Grady Health System</w:t>
      </w:r>
    </w:p>
    <w:p w14:paraId="54594DE9" w14:textId="010EC8A7" w:rsidR="00264758" w:rsidRDefault="00264758" w:rsidP="00CB449D">
      <w:pPr>
        <w:rPr>
          <w:bCs/>
          <w:color w:val="595959" w:themeColor="text1" w:themeTint="A6"/>
        </w:rPr>
      </w:pPr>
    </w:p>
    <w:p w14:paraId="2F345C73" w14:textId="09E7BCDB" w:rsidR="00264758" w:rsidRPr="00264758" w:rsidRDefault="004464B7" w:rsidP="00CB449D">
      <w:pPr>
        <w:rPr>
          <w:b/>
          <w:color w:val="595959" w:themeColor="text1" w:themeTint="A6"/>
        </w:rPr>
      </w:pPr>
      <w:r>
        <w:rPr>
          <w:b/>
          <w:color w:val="595959" w:themeColor="text1" w:themeTint="A6"/>
        </w:rPr>
        <w:t>Lynnise Smith</w:t>
      </w:r>
    </w:p>
    <w:p w14:paraId="1C5C29F9" w14:textId="7D66B0D1" w:rsidR="00264758" w:rsidRDefault="004464B7" w:rsidP="00CB449D">
      <w:pPr>
        <w:rPr>
          <w:bCs/>
          <w:color w:val="595959" w:themeColor="text1" w:themeTint="A6"/>
        </w:rPr>
      </w:pPr>
      <w:r>
        <w:rPr>
          <w:bCs/>
          <w:color w:val="595959" w:themeColor="text1" w:themeTint="A6"/>
        </w:rPr>
        <w:t>Supplier Diversity Manager</w:t>
      </w:r>
    </w:p>
    <w:p w14:paraId="49510275" w14:textId="2F56ABCB" w:rsidR="00264758" w:rsidRPr="007E45EE" w:rsidRDefault="004464B7" w:rsidP="00CB449D">
      <w:pPr>
        <w:rPr>
          <w:bCs/>
          <w:color w:val="595959" w:themeColor="text1" w:themeTint="A6"/>
        </w:rPr>
      </w:pPr>
      <w:r>
        <w:rPr>
          <w:bCs/>
          <w:color w:val="595959" w:themeColor="text1" w:themeTint="A6"/>
        </w:rPr>
        <w:t>Ohio Health Network</w:t>
      </w:r>
    </w:p>
    <w:sectPr w:rsidR="00264758" w:rsidRPr="007E45EE" w:rsidSect="007E45EE">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C0FC" w14:textId="77777777" w:rsidR="00D57A03" w:rsidRDefault="00D57A03" w:rsidP="00971D43">
      <w:r>
        <w:separator/>
      </w:r>
    </w:p>
  </w:endnote>
  <w:endnote w:type="continuationSeparator" w:id="0">
    <w:p w14:paraId="0CA4C48E" w14:textId="77777777" w:rsidR="00D57A03" w:rsidRDefault="00D57A0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9178" w14:textId="77777777" w:rsidR="00D57A03" w:rsidRDefault="00D57A03" w:rsidP="00971D43">
      <w:r>
        <w:separator/>
      </w:r>
    </w:p>
  </w:footnote>
  <w:footnote w:type="continuationSeparator" w:id="0">
    <w:p w14:paraId="1DA5FEB3" w14:textId="77777777" w:rsidR="00D57A03" w:rsidRDefault="00D57A0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E258E"/>
    <w:rsid w:val="000F1401"/>
    <w:rsid w:val="00104CA4"/>
    <w:rsid w:val="00120DF0"/>
    <w:rsid w:val="00122743"/>
    <w:rsid w:val="001255F0"/>
    <w:rsid w:val="0013180C"/>
    <w:rsid w:val="00132AA2"/>
    <w:rsid w:val="00137B0E"/>
    <w:rsid w:val="00141630"/>
    <w:rsid w:val="00142A01"/>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64758"/>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1760"/>
    <w:rsid w:val="003539AF"/>
    <w:rsid w:val="003764AF"/>
    <w:rsid w:val="00377E4C"/>
    <w:rsid w:val="00380106"/>
    <w:rsid w:val="00395719"/>
    <w:rsid w:val="003A65B4"/>
    <w:rsid w:val="003B021D"/>
    <w:rsid w:val="003B4CDB"/>
    <w:rsid w:val="003B5D8E"/>
    <w:rsid w:val="003B687F"/>
    <w:rsid w:val="003C3821"/>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0C8E"/>
    <w:rsid w:val="00435E61"/>
    <w:rsid w:val="0043610D"/>
    <w:rsid w:val="004463DA"/>
    <w:rsid w:val="004464B7"/>
    <w:rsid w:val="00451C91"/>
    <w:rsid w:val="00452B25"/>
    <w:rsid w:val="00463FCD"/>
    <w:rsid w:val="004722C1"/>
    <w:rsid w:val="004747C2"/>
    <w:rsid w:val="00477A34"/>
    <w:rsid w:val="004814ED"/>
    <w:rsid w:val="0048354F"/>
    <w:rsid w:val="00486539"/>
    <w:rsid w:val="004A294A"/>
    <w:rsid w:val="004A35F8"/>
    <w:rsid w:val="004A5394"/>
    <w:rsid w:val="004A677D"/>
    <w:rsid w:val="004B0F88"/>
    <w:rsid w:val="004B2DC2"/>
    <w:rsid w:val="004B3F48"/>
    <w:rsid w:val="004C3FD4"/>
    <w:rsid w:val="004C7923"/>
    <w:rsid w:val="004D46AE"/>
    <w:rsid w:val="004D66E5"/>
    <w:rsid w:val="004E7AAA"/>
    <w:rsid w:val="00520393"/>
    <w:rsid w:val="005228D3"/>
    <w:rsid w:val="00527800"/>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841E5"/>
    <w:rsid w:val="006A6544"/>
    <w:rsid w:val="006B43B7"/>
    <w:rsid w:val="006B6BF5"/>
    <w:rsid w:val="006B7975"/>
    <w:rsid w:val="006C2361"/>
    <w:rsid w:val="006C68B7"/>
    <w:rsid w:val="006E3F56"/>
    <w:rsid w:val="006F020F"/>
    <w:rsid w:val="006F1E6D"/>
    <w:rsid w:val="00707853"/>
    <w:rsid w:val="00714301"/>
    <w:rsid w:val="00715300"/>
    <w:rsid w:val="007158FC"/>
    <w:rsid w:val="007175E5"/>
    <w:rsid w:val="00723601"/>
    <w:rsid w:val="00743621"/>
    <w:rsid w:val="00745310"/>
    <w:rsid w:val="007461D1"/>
    <w:rsid w:val="00751A26"/>
    <w:rsid w:val="00756986"/>
    <w:rsid w:val="00756D6D"/>
    <w:rsid w:val="00775D79"/>
    <w:rsid w:val="007910DA"/>
    <w:rsid w:val="0079149D"/>
    <w:rsid w:val="007C2570"/>
    <w:rsid w:val="007C6E08"/>
    <w:rsid w:val="007D473D"/>
    <w:rsid w:val="007E09B8"/>
    <w:rsid w:val="007E45DA"/>
    <w:rsid w:val="007E45EE"/>
    <w:rsid w:val="007F2200"/>
    <w:rsid w:val="007F2F51"/>
    <w:rsid w:val="007F42A3"/>
    <w:rsid w:val="007F7B52"/>
    <w:rsid w:val="00815BAC"/>
    <w:rsid w:val="00825C14"/>
    <w:rsid w:val="00826763"/>
    <w:rsid w:val="008323D6"/>
    <w:rsid w:val="00832E17"/>
    <w:rsid w:val="00834830"/>
    <w:rsid w:val="00844482"/>
    <w:rsid w:val="00851FDB"/>
    <w:rsid w:val="008568DD"/>
    <w:rsid w:val="008730EB"/>
    <w:rsid w:val="00880598"/>
    <w:rsid w:val="008939B0"/>
    <w:rsid w:val="008A32F5"/>
    <w:rsid w:val="008B127D"/>
    <w:rsid w:val="008D0DDA"/>
    <w:rsid w:val="008D1039"/>
    <w:rsid w:val="008F0EC4"/>
    <w:rsid w:val="009225E4"/>
    <w:rsid w:val="00926C1F"/>
    <w:rsid w:val="00931508"/>
    <w:rsid w:val="009322F6"/>
    <w:rsid w:val="00952F89"/>
    <w:rsid w:val="0095353D"/>
    <w:rsid w:val="00963CDE"/>
    <w:rsid w:val="00971D43"/>
    <w:rsid w:val="00980A48"/>
    <w:rsid w:val="00985AA1"/>
    <w:rsid w:val="00987B49"/>
    <w:rsid w:val="00994AC3"/>
    <w:rsid w:val="009A27BF"/>
    <w:rsid w:val="009A7E1B"/>
    <w:rsid w:val="009A7E9D"/>
    <w:rsid w:val="009B2BA5"/>
    <w:rsid w:val="009B6D1A"/>
    <w:rsid w:val="009D4020"/>
    <w:rsid w:val="009F06DE"/>
    <w:rsid w:val="009F4A49"/>
    <w:rsid w:val="00A00028"/>
    <w:rsid w:val="00A15F4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03B0"/>
    <w:rsid w:val="00B52641"/>
    <w:rsid w:val="00B640EE"/>
    <w:rsid w:val="00B65EAB"/>
    <w:rsid w:val="00B75EF3"/>
    <w:rsid w:val="00B7767D"/>
    <w:rsid w:val="00B82B14"/>
    <w:rsid w:val="00B82EE5"/>
    <w:rsid w:val="00B914EC"/>
    <w:rsid w:val="00B93D32"/>
    <w:rsid w:val="00BA0333"/>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1C2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3780"/>
    <w:rsid w:val="00CF5730"/>
    <w:rsid w:val="00D0399B"/>
    <w:rsid w:val="00D04BFD"/>
    <w:rsid w:val="00D13F13"/>
    <w:rsid w:val="00D14C65"/>
    <w:rsid w:val="00D21CD2"/>
    <w:rsid w:val="00D2267A"/>
    <w:rsid w:val="00D308D4"/>
    <w:rsid w:val="00D35964"/>
    <w:rsid w:val="00D3796A"/>
    <w:rsid w:val="00D45CFF"/>
    <w:rsid w:val="00D46507"/>
    <w:rsid w:val="00D531EC"/>
    <w:rsid w:val="00D53AD4"/>
    <w:rsid w:val="00D55902"/>
    <w:rsid w:val="00D57A03"/>
    <w:rsid w:val="00D6051F"/>
    <w:rsid w:val="00D60D0D"/>
    <w:rsid w:val="00D81C3E"/>
    <w:rsid w:val="00D90ADF"/>
    <w:rsid w:val="00D96007"/>
    <w:rsid w:val="00D97E07"/>
    <w:rsid w:val="00DA3E45"/>
    <w:rsid w:val="00DA6BD0"/>
    <w:rsid w:val="00DB507E"/>
    <w:rsid w:val="00DC09A4"/>
    <w:rsid w:val="00DD5B1A"/>
    <w:rsid w:val="00DE18AA"/>
    <w:rsid w:val="00DE3426"/>
    <w:rsid w:val="00DE53F3"/>
    <w:rsid w:val="00DF65D5"/>
    <w:rsid w:val="00E2049D"/>
    <w:rsid w:val="00E435CD"/>
    <w:rsid w:val="00E47D10"/>
    <w:rsid w:val="00E50346"/>
    <w:rsid w:val="00E609BA"/>
    <w:rsid w:val="00E6269B"/>
    <w:rsid w:val="00E63522"/>
    <w:rsid w:val="00E63D33"/>
    <w:rsid w:val="00E64E1E"/>
    <w:rsid w:val="00E6655D"/>
    <w:rsid w:val="00EA0EB6"/>
    <w:rsid w:val="00EA13B8"/>
    <w:rsid w:val="00EC0481"/>
    <w:rsid w:val="00ED0769"/>
    <w:rsid w:val="00ED457B"/>
    <w:rsid w:val="00EE1259"/>
    <w:rsid w:val="00EF51E1"/>
    <w:rsid w:val="00F146F1"/>
    <w:rsid w:val="00F20160"/>
    <w:rsid w:val="00F206F3"/>
    <w:rsid w:val="00F23794"/>
    <w:rsid w:val="00F40406"/>
    <w:rsid w:val="00F40D33"/>
    <w:rsid w:val="00F4230E"/>
    <w:rsid w:val="00F45D18"/>
    <w:rsid w:val="00F47F98"/>
    <w:rsid w:val="00F63FFC"/>
    <w:rsid w:val="00F739D0"/>
    <w:rsid w:val="00F748D1"/>
    <w:rsid w:val="00F85320"/>
    <w:rsid w:val="00F85FA6"/>
    <w:rsid w:val="00FB393D"/>
    <w:rsid w:val="00FC4202"/>
    <w:rsid w:val="00FD2DDB"/>
    <w:rsid w:val="00FD3B8D"/>
    <w:rsid w:val="00FD544F"/>
    <w:rsid w:val="00FE3941"/>
    <w:rsid w:val="00FE4AD5"/>
    <w:rsid w:val="00FE7D33"/>
    <w:rsid w:val="00FF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VariableListDefinition name="System" displayName="System" id="dc9731b4-d0d2-4ed5-b20d-434d69de1706" isdomainofvalue="False" dataSourceId="00b80028-d226-4a39-9a19-6787589aad19"/>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VariableListDefinition name="Computed" displayName="Computed" id="69155e26-4760-488b-ab4c-bb15b0f8b2a2" isdomainofvalue="False" dataSourceId="87651697-ca1f-4d80-9f69-bb743e325714"/>
</file>

<file path=customXml/item15.xml><?xml version="1.0" encoding="utf-8"?>
<SourceDataModel Name="System" TargetDataSourceId="00b80028-d226-4a39-9a19-6787589aad19"/>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VariableListDefinition name="AD_HOC" displayName="AD_HOC" id="9426ea6f-1b24-4683-bca3-85d71f6375fd" isdomainofvalue="False" dataSourceId="80be7e5f-6e71-448c-9228-23264555308c"/>
</file>

<file path=customXml/item19.xml><?xml version="1.0" encoding="utf-8"?>
<AllWordPDs>
</AllWordPDs>
</file>

<file path=customXml/item2.xml><?xml version="1.0" encoding="utf-8"?>
<SourceDataModel Name="AD_HOC" TargetDataSourceId="80be7e5f-6e71-448c-9228-23264555308c"/>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AllExternalAdhocVariableMappings/>
</file>

<file path=customXml/item23.xml><?xml version="1.0" encoding="utf-8"?>
<SourceDataModel Name="Computed" TargetDataSourceId="87651697-ca1f-4d80-9f69-bb743e325714"/>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VariableUsageMapping/>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llMetadata/>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AA6627A9-5958-4FF6-A3EF-A3484F1D9B1B}">
  <ds:schemaRefs>
    <ds:schemaRef ds:uri="http://schemas.openxmlformats.org/officeDocument/2006/bibliography"/>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2021-11-04T14:04:00Z</dcterms:created>
  <dcterms:modified xsi:type="dcterms:W3CDTF">2021-11-04T14:09:00Z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