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652626B" w:rsidR="00423054" w:rsidRPr="00E50346" w:rsidRDefault="008A3ECE" w:rsidP="00D6051F">
      <w:pPr>
        <w:pStyle w:val="Heading"/>
      </w:pPr>
      <w:r>
        <w:t xml:space="preserve">Quality Leadership Series: </w:t>
      </w:r>
      <w:r w:rsidR="006079E0" w:rsidRPr="006079E0">
        <w:t>Exploring strategies to reduce clinical variation and deliver high value care</w:t>
      </w:r>
    </w:p>
    <w:p w14:paraId="0D0DC3CD" w14:textId="3DD847A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079E0">
        <w:rPr>
          <w:color w:val="595959" w:themeColor="text1" w:themeTint="A6"/>
        </w:rPr>
        <w:t>November 5</w:t>
      </w:r>
      <w:r w:rsidR="007F2F51">
        <w:rPr>
          <w:color w:val="595959" w:themeColor="text1" w:themeTint="A6"/>
        </w:rPr>
        <w:t>, 2020</w:t>
      </w:r>
    </w:p>
    <w:p w14:paraId="641D3E3A" w14:textId="453F5EF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bookmarkStart w:id="0" w:name="_Hlk47092414"/>
      <w:proofErr w:type="spellStart"/>
      <w:r w:rsidR="008A3ECE">
        <w:rPr>
          <w:color w:val="595959" w:themeColor="text1" w:themeTint="A6"/>
        </w:rPr>
        <w:t>Marly</w:t>
      </w:r>
      <w:proofErr w:type="spellEnd"/>
      <w:r w:rsidR="008A3ECE">
        <w:rPr>
          <w:color w:val="595959" w:themeColor="text1" w:themeTint="A6"/>
        </w:rPr>
        <w:t xml:space="preserve"> J. Christenson, PhD, MS, RN, NP, CPHQ</w:t>
      </w:r>
      <w:bookmarkEnd w:id="0"/>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AA26EE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6079E0">
        <w:rPr>
          <w:rFonts w:cs="Arial"/>
          <w:b/>
          <w:color w:val="595959" w:themeColor="text1" w:themeTint="A6"/>
          <w:szCs w:val="20"/>
        </w:rPr>
        <w:t>December 20</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DD11B3" w14:textId="74C61864" w:rsidR="008A3ECE" w:rsidRPr="008A3ECE" w:rsidRDefault="006079E0" w:rsidP="008A3ECE">
      <w:pPr>
        <w:pStyle w:val="ListParagraph"/>
        <w:numPr>
          <w:ilvl w:val="0"/>
          <w:numId w:val="40"/>
        </w:numPr>
        <w:ind w:left="360"/>
        <w:rPr>
          <w:rFonts w:eastAsia="Calibri" w:cs="Arial"/>
          <w:color w:val="595959" w:themeColor="text1" w:themeTint="A6"/>
          <w:szCs w:val="20"/>
        </w:rPr>
      </w:pPr>
      <w:r w:rsidRPr="006079E0">
        <w:rPr>
          <w:rFonts w:eastAsia="Calibri" w:cs="Arial"/>
          <w:color w:val="595959" w:themeColor="text1" w:themeTint="A6"/>
          <w:szCs w:val="20"/>
        </w:rPr>
        <w:t>Outline critical elements to consider in reducing clinical variation</w:t>
      </w:r>
      <w:r w:rsidR="008A3ECE" w:rsidRPr="008A3ECE">
        <w:rPr>
          <w:rFonts w:eastAsia="Calibri" w:cs="Arial"/>
          <w:color w:val="595959" w:themeColor="text1" w:themeTint="A6"/>
          <w:szCs w:val="20"/>
        </w:rPr>
        <w:t>.</w:t>
      </w:r>
    </w:p>
    <w:p w14:paraId="2184E1AC" w14:textId="1537DFB7" w:rsidR="008A3ECE" w:rsidRDefault="006079E0" w:rsidP="008A3ECE">
      <w:pPr>
        <w:pStyle w:val="ListParagraph"/>
        <w:numPr>
          <w:ilvl w:val="0"/>
          <w:numId w:val="40"/>
        </w:numPr>
        <w:ind w:left="360"/>
        <w:rPr>
          <w:rFonts w:eastAsia="Calibri" w:cs="Arial"/>
          <w:color w:val="595959" w:themeColor="text1" w:themeTint="A6"/>
          <w:szCs w:val="20"/>
        </w:rPr>
      </w:pPr>
      <w:r w:rsidRPr="006079E0">
        <w:rPr>
          <w:rFonts w:eastAsia="Calibri" w:cs="Arial"/>
          <w:color w:val="595959" w:themeColor="text1" w:themeTint="A6"/>
          <w:szCs w:val="20"/>
        </w:rPr>
        <w:t xml:space="preserve">Describe use of data, </w:t>
      </w:r>
      <w:proofErr w:type="gramStart"/>
      <w:r w:rsidRPr="006079E0">
        <w:rPr>
          <w:rFonts w:eastAsia="Calibri" w:cs="Arial"/>
          <w:color w:val="595959" w:themeColor="text1" w:themeTint="A6"/>
          <w:szCs w:val="20"/>
        </w:rPr>
        <w:t>analytics</w:t>
      </w:r>
      <w:proofErr w:type="gramEnd"/>
      <w:r w:rsidRPr="006079E0">
        <w:rPr>
          <w:rFonts w:eastAsia="Calibri" w:cs="Arial"/>
          <w:color w:val="595959" w:themeColor="text1" w:themeTint="A6"/>
          <w:szCs w:val="20"/>
        </w:rPr>
        <w:t xml:space="preserve"> and other tools to identify variation and guide development of structures and process to improve patient flow</w:t>
      </w:r>
      <w:r w:rsidR="008A3ECE" w:rsidRPr="008A3ECE">
        <w:rPr>
          <w:rFonts w:eastAsia="Calibri" w:cs="Arial"/>
          <w:color w:val="595959" w:themeColor="text1" w:themeTint="A6"/>
          <w:szCs w:val="20"/>
        </w:rPr>
        <w:t>.</w:t>
      </w:r>
    </w:p>
    <w:p w14:paraId="193176A5" w14:textId="0197AA64" w:rsidR="004A294A" w:rsidRDefault="006079E0" w:rsidP="005C5387">
      <w:pPr>
        <w:pStyle w:val="ListParagraph"/>
        <w:numPr>
          <w:ilvl w:val="0"/>
          <w:numId w:val="40"/>
        </w:numPr>
        <w:ind w:left="360"/>
        <w:rPr>
          <w:rFonts w:eastAsia="Calibri" w:cs="Arial"/>
          <w:color w:val="595959" w:themeColor="text1" w:themeTint="A6"/>
          <w:szCs w:val="20"/>
        </w:rPr>
      </w:pPr>
      <w:r w:rsidRPr="006079E0">
        <w:rPr>
          <w:rFonts w:eastAsia="Calibri" w:cs="Arial"/>
          <w:color w:val="595959" w:themeColor="text1" w:themeTint="A6"/>
          <w:szCs w:val="20"/>
        </w:rPr>
        <w:t>Summarize how one organization successfully engaged an interprofessional team to decrease clinical variation and improve patient flow while ensuring high value care</w:t>
      </w:r>
      <w:r w:rsidR="008A3ECE" w:rsidRPr="008A3ECE">
        <w:rPr>
          <w:rFonts w:eastAsia="Calibri" w:cs="Arial"/>
          <w:color w:val="595959" w:themeColor="text1" w:themeTint="A6"/>
          <w:szCs w:val="20"/>
        </w:rPr>
        <w:t>.</w:t>
      </w: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64C83F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A3EC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40AE28B"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A3ECE">
        <w:rPr>
          <w:rFonts w:cs="Arial"/>
          <w:color w:val="595959" w:themeColor="text1" w:themeTint="A6"/>
          <w:szCs w:val="20"/>
        </w:rPr>
        <w:t>2</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55203DCA" w:rsidR="00006241"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5C37E8">
        <w:rPr>
          <w:iCs/>
          <w:color w:val="696969" w:themeColor="accent6"/>
        </w:rPr>
        <w:t>0</w:t>
      </w:r>
      <w:r>
        <w:rPr>
          <w:iCs/>
          <w:color w:val="696969" w:themeColor="accent6"/>
        </w:rPr>
        <w:t>0</w:t>
      </w:r>
      <w:r w:rsidRPr="007321BA">
        <w:rPr>
          <w:iCs/>
          <w:color w:val="696969" w:themeColor="accent6"/>
        </w:rPr>
        <w:t xml:space="preserve"> CPHQ continuing education credits for this event</w:t>
      </w:r>
      <w:r w:rsidR="008A3ECE">
        <w:rPr>
          <w:iCs/>
          <w:color w:val="696969" w:themeColor="accent6"/>
        </w:rPr>
        <w:t>.</w:t>
      </w:r>
    </w:p>
    <w:p w14:paraId="3F12DB90" w14:textId="77777777" w:rsidR="008A3ECE" w:rsidRPr="00145C63" w:rsidRDefault="008A3ECE" w:rsidP="008A3ECE">
      <w:pPr>
        <w:pStyle w:val="Heading3"/>
        <w:rPr>
          <w:rFonts w:cs="Arial"/>
          <w:color w:val="595959" w:themeColor="text1" w:themeTint="A6"/>
        </w:rPr>
      </w:pPr>
      <w:r w:rsidRPr="00145C63">
        <w:rPr>
          <w:rFonts w:cs="Arial"/>
          <w:color w:val="595959" w:themeColor="text1" w:themeTint="A6"/>
        </w:rPr>
        <w:t>PHYSICIAN</w:t>
      </w:r>
    </w:p>
    <w:p w14:paraId="517E0804" w14:textId="77777777" w:rsidR="008A3ECE" w:rsidRDefault="008A3ECE" w:rsidP="008A3ECE">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A9213C3" w14:textId="77777777" w:rsidR="00B80CC3" w:rsidRPr="00145C63" w:rsidRDefault="00B80CC3" w:rsidP="00B80CC3">
      <w:pPr>
        <w:rPr>
          <w:b/>
          <w:color w:val="595959" w:themeColor="text1" w:themeTint="A6"/>
        </w:rPr>
      </w:pPr>
      <w:r>
        <w:rPr>
          <w:b/>
          <w:color w:val="595959" w:themeColor="text1" w:themeTint="A6"/>
        </w:rPr>
        <w:t>Cindy Abel, RN, MSN, CEN (nurse planner and reviewer)</w:t>
      </w:r>
    </w:p>
    <w:p w14:paraId="710CEEBD" w14:textId="77777777" w:rsidR="00B80CC3" w:rsidRPr="00145C63" w:rsidRDefault="00B80CC3" w:rsidP="00B80CC3">
      <w:pPr>
        <w:rPr>
          <w:color w:val="595959" w:themeColor="text1" w:themeTint="A6"/>
        </w:rPr>
      </w:pPr>
      <w:r>
        <w:rPr>
          <w:color w:val="595959" w:themeColor="text1" w:themeTint="A6"/>
        </w:rPr>
        <w:t>Vice President, PI Collaboratives/Government Programs</w:t>
      </w:r>
    </w:p>
    <w:p w14:paraId="182FACC4" w14:textId="77777777" w:rsidR="00B80CC3" w:rsidRPr="00145C63" w:rsidRDefault="00B80CC3" w:rsidP="00B80CC3">
      <w:pPr>
        <w:rPr>
          <w:color w:val="595959" w:themeColor="text1" w:themeTint="A6"/>
        </w:rPr>
      </w:pPr>
      <w:r>
        <w:rPr>
          <w:color w:val="595959" w:themeColor="text1" w:themeTint="A6"/>
        </w:rPr>
        <w:t>Vizient</w:t>
      </w:r>
    </w:p>
    <w:p w14:paraId="7803A873" w14:textId="77777777" w:rsidR="00B80CC3" w:rsidRPr="00CB449D" w:rsidRDefault="00B80CC3" w:rsidP="00B80CC3">
      <w:pPr>
        <w:rPr>
          <w:color w:val="7F7F7F" w:themeColor="text1" w:themeTint="80"/>
        </w:rPr>
      </w:pPr>
    </w:p>
    <w:p w14:paraId="3F624E65" w14:textId="77777777" w:rsidR="00B80CC3" w:rsidRDefault="00B80CC3" w:rsidP="00B80CC3">
      <w:pPr>
        <w:rPr>
          <w:b/>
          <w:color w:val="595959" w:themeColor="text1" w:themeTint="A6"/>
        </w:rPr>
      </w:pPr>
    </w:p>
    <w:p w14:paraId="39665408" w14:textId="77777777" w:rsidR="00B80CC3" w:rsidRDefault="00B80CC3" w:rsidP="00B80CC3">
      <w:pPr>
        <w:rPr>
          <w:b/>
          <w:color w:val="595959" w:themeColor="text1" w:themeTint="A6"/>
        </w:rPr>
      </w:pPr>
    </w:p>
    <w:p w14:paraId="25B27A7E" w14:textId="77777777" w:rsidR="00B80CC3" w:rsidRPr="00145C63" w:rsidRDefault="00B80CC3" w:rsidP="00B80CC3">
      <w:pPr>
        <w:rPr>
          <w:b/>
          <w:color w:val="595959" w:themeColor="text1" w:themeTint="A6"/>
        </w:rPr>
      </w:pPr>
      <w:r>
        <w:rPr>
          <w:b/>
          <w:color w:val="595959" w:themeColor="text1" w:themeTint="A6"/>
        </w:rPr>
        <w:lastRenderedPageBreak/>
        <w:t>Jodi Eisenberg, MHA, CPHQ, CPMSM, CSHA</w:t>
      </w:r>
    </w:p>
    <w:p w14:paraId="4B120778" w14:textId="77777777" w:rsidR="00B80CC3" w:rsidRDefault="00B80CC3" w:rsidP="00B80CC3">
      <w:pPr>
        <w:rPr>
          <w:color w:val="595959" w:themeColor="text1" w:themeTint="A6"/>
        </w:rPr>
      </w:pPr>
      <w:r>
        <w:rPr>
          <w:color w:val="595959" w:themeColor="text1" w:themeTint="A6"/>
        </w:rPr>
        <w:t>Senior Director, Network Services</w:t>
      </w:r>
    </w:p>
    <w:p w14:paraId="0DB55C51" w14:textId="77777777" w:rsidR="00B80CC3" w:rsidRPr="00145C63" w:rsidRDefault="00B80CC3" w:rsidP="00B80CC3">
      <w:pPr>
        <w:rPr>
          <w:color w:val="595959" w:themeColor="text1" w:themeTint="A6"/>
        </w:rPr>
      </w:pPr>
      <w:r>
        <w:rPr>
          <w:color w:val="595959" w:themeColor="text1" w:themeTint="A6"/>
        </w:rPr>
        <w:t>Vizient</w:t>
      </w:r>
    </w:p>
    <w:p w14:paraId="01A33B1D" w14:textId="77777777" w:rsidR="00B80CC3" w:rsidRPr="00145C63" w:rsidRDefault="00B80CC3" w:rsidP="00B80CC3">
      <w:pPr>
        <w:rPr>
          <w:color w:val="595959" w:themeColor="text1" w:themeTint="A6"/>
        </w:rPr>
      </w:pPr>
    </w:p>
    <w:p w14:paraId="6E1F770A" w14:textId="77777777" w:rsidR="00B80CC3" w:rsidRPr="00145C63" w:rsidRDefault="00B80CC3" w:rsidP="00B80CC3">
      <w:pPr>
        <w:rPr>
          <w:b/>
          <w:color w:val="595959" w:themeColor="text1" w:themeTint="A6"/>
        </w:rPr>
      </w:pPr>
      <w:r>
        <w:rPr>
          <w:b/>
          <w:color w:val="595959" w:themeColor="text1" w:themeTint="A6"/>
        </w:rPr>
        <w:t>Will Dardani, MBA</w:t>
      </w:r>
    </w:p>
    <w:p w14:paraId="48269A9E" w14:textId="1127BE7A" w:rsidR="00B80CC3" w:rsidRPr="00145C63" w:rsidRDefault="006079E0" w:rsidP="00B80CC3">
      <w:pPr>
        <w:rPr>
          <w:color w:val="595959" w:themeColor="text1" w:themeTint="A6"/>
        </w:rPr>
      </w:pPr>
      <w:r>
        <w:rPr>
          <w:color w:val="595959" w:themeColor="text1" w:themeTint="A6"/>
        </w:rPr>
        <w:t xml:space="preserve">Senior Networks </w:t>
      </w:r>
      <w:r w:rsidR="00B80CC3">
        <w:rPr>
          <w:color w:val="595959" w:themeColor="text1" w:themeTint="A6"/>
        </w:rPr>
        <w:t>Director</w:t>
      </w:r>
    </w:p>
    <w:p w14:paraId="0C0678A4" w14:textId="77777777" w:rsidR="00B80CC3" w:rsidRDefault="00B80CC3" w:rsidP="00B80CC3">
      <w:pPr>
        <w:rPr>
          <w:color w:val="595959" w:themeColor="text1" w:themeTint="A6"/>
        </w:rPr>
      </w:pPr>
      <w:r>
        <w:rPr>
          <w:color w:val="595959" w:themeColor="text1" w:themeTint="A6"/>
        </w:rPr>
        <w:t>Vizient</w:t>
      </w:r>
    </w:p>
    <w:p w14:paraId="6F4EEBDD" w14:textId="77777777" w:rsidR="00B80CC3" w:rsidRDefault="00B80CC3" w:rsidP="00B80CC3">
      <w:pPr>
        <w:rPr>
          <w:color w:val="595959" w:themeColor="text1" w:themeTint="A6"/>
        </w:rPr>
      </w:pPr>
    </w:p>
    <w:p w14:paraId="41BB77A5" w14:textId="77777777" w:rsidR="00B80CC3" w:rsidRPr="00BA55F8" w:rsidRDefault="00B80CC3" w:rsidP="00B80CC3">
      <w:pPr>
        <w:rPr>
          <w:b/>
          <w:color w:val="595959" w:themeColor="text1" w:themeTint="A6"/>
        </w:rPr>
      </w:pPr>
      <w:r w:rsidRPr="00BA55F8">
        <w:rPr>
          <w:b/>
          <w:color w:val="595959" w:themeColor="text1" w:themeTint="A6"/>
        </w:rPr>
        <w:t>Robert Dean, DO</w:t>
      </w:r>
    </w:p>
    <w:p w14:paraId="4FE9C03E" w14:textId="77777777" w:rsidR="00B80CC3" w:rsidRDefault="00B80CC3" w:rsidP="00B80CC3">
      <w:pPr>
        <w:rPr>
          <w:color w:val="595959" w:themeColor="text1" w:themeTint="A6"/>
        </w:rPr>
      </w:pPr>
      <w:r>
        <w:rPr>
          <w:color w:val="595959" w:themeColor="text1" w:themeTint="A6"/>
        </w:rPr>
        <w:t>Senior Vice President, Performance Management</w:t>
      </w:r>
    </w:p>
    <w:p w14:paraId="5580F96B" w14:textId="77777777" w:rsidR="00B80CC3" w:rsidRPr="00145C63" w:rsidRDefault="00B80CC3" w:rsidP="00B80CC3">
      <w:pPr>
        <w:rPr>
          <w:color w:val="595959" w:themeColor="text1" w:themeTint="A6"/>
        </w:rPr>
      </w:pPr>
      <w:r>
        <w:rPr>
          <w:color w:val="595959" w:themeColor="text1" w:themeTint="A6"/>
        </w:rPr>
        <w:t>Vizient</w:t>
      </w:r>
    </w:p>
    <w:p w14:paraId="4FED511E" w14:textId="77777777" w:rsidR="00B80CC3" w:rsidRDefault="00B80CC3" w:rsidP="00B80CC3">
      <w:pPr>
        <w:rPr>
          <w:color w:val="595959" w:themeColor="text1" w:themeTint="A6"/>
        </w:rPr>
      </w:pPr>
    </w:p>
    <w:p w14:paraId="5E4DBE2B" w14:textId="77777777" w:rsidR="00B80CC3" w:rsidRDefault="00B80CC3" w:rsidP="00B80CC3">
      <w:pPr>
        <w:pStyle w:val="Heading3"/>
        <w:spacing w:before="0"/>
        <w:rPr>
          <w:rFonts w:cs="Arial"/>
          <w:b w:val="0"/>
          <w:bCs w:val="0"/>
          <w:color w:val="01ADAB"/>
          <w:sz w:val="24"/>
        </w:rPr>
      </w:pPr>
    </w:p>
    <w:p w14:paraId="67856264" w14:textId="77777777" w:rsidR="00B80CC3" w:rsidRDefault="00B80CC3" w:rsidP="00B80CC3">
      <w:pPr>
        <w:pStyle w:val="Heading3"/>
        <w:spacing w:before="0"/>
        <w:rPr>
          <w:rFonts w:cs="Arial"/>
          <w:color w:val="01ADAB"/>
          <w:sz w:val="24"/>
        </w:rPr>
      </w:pPr>
      <w:r>
        <w:rPr>
          <w:rFonts w:cs="Arial"/>
          <w:b w:val="0"/>
          <w:bCs w:val="0"/>
          <w:color w:val="01ADAB"/>
          <w:sz w:val="24"/>
        </w:rPr>
        <w:t>Reviewer</w:t>
      </w:r>
    </w:p>
    <w:p w14:paraId="031C9051" w14:textId="77777777" w:rsidR="00B80CC3" w:rsidRPr="00145C63" w:rsidRDefault="00B80CC3" w:rsidP="00B80CC3">
      <w:pPr>
        <w:rPr>
          <w:b/>
          <w:color w:val="595959" w:themeColor="text1" w:themeTint="A6"/>
        </w:rPr>
      </w:pPr>
      <w:r>
        <w:rPr>
          <w:b/>
          <w:color w:val="595959" w:themeColor="text1" w:themeTint="A6"/>
        </w:rPr>
        <w:t>Cindy Abel, RN, MSN, CEN (nurse planner and reviewer)</w:t>
      </w:r>
    </w:p>
    <w:p w14:paraId="79D91BCF" w14:textId="77777777" w:rsidR="00B80CC3" w:rsidRPr="00145C63" w:rsidRDefault="00B80CC3" w:rsidP="00B80CC3">
      <w:pPr>
        <w:rPr>
          <w:color w:val="595959" w:themeColor="text1" w:themeTint="A6"/>
        </w:rPr>
      </w:pPr>
      <w:r>
        <w:rPr>
          <w:color w:val="595959" w:themeColor="text1" w:themeTint="A6"/>
        </w:rPr>
        <w:t>Vice President, PI Collaboratives/Government Programs</w:t>
      </w:r>
    </w:p>
    <w:p w14:paraId="190CD0BC" w14:textId="77777777" w:rsidR="00B80CC3" w:rsidRPr="00145C63" w:rsidRDefault="00B80CC3" w:rsidP="00B80CC3">
      <w:pPr>
        <w:rPr>
          <w:color w:val="595959" w:themeColor="text1" w:themeTint="A6"/>
        </w:rPr>
      </w:pPr>
      <w:r>
        <w:rPr>
          <w:color w:val="595959" w:themeColor="text1" w:themeTint="A6"/>
        </w:rPr>
        <w:t>Vizient</w:t>
      </w:r>
    </w:p>
    <w:p w14:paraId="1BB08282" w14:textId="77777777" w:rsidR="00B80CC3" w:rsidRPr="00145C63" w:rsidRDefault="00B80CC3" w:rsidP="00B80CC3">
      <w:pPr>
        <w:rPr>
          <w:color w:val="595959" w:themeColor="text1" w:themeTint="A6"/>
        </w:rPr>
      </w:pP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56755CED" w:rsidR="00CB449D" w:rsidRPr="00145C63" w:rsidRDefault="00B80CC3" w:rsidP="00CB449D">
      <w:pPr>
        <w:rPr>
          <w:b/>
          <w:color w:val="595959" w:themeColor="text1" w:themeTint="A6"/>
        </w:rPr>
      </w:pPr>
      <w:proofErr w:type="spellStart"/>
      <w:r w:rsidRPr="00B80CC3">
        <w:rPr>
          <w:b/>
          <w:color w:val="595959" w:themeColor="text1" w:themeTint="A6"/>
        </w:rPr>
        <w:t>Marly</w:t>
      </w:r>
      <w:proofErr w:type="spellEnd"/>
      <w:r w:rsidRPr="00B80CC3">
        <w:rPr>
          <w:b/>
          <w:color w:val="595959" w:themeColor="text1" w:themeTint="A6"/>
        </w:rPr>
        <w:t xml:space="preserve"> J. Christenson, PhD, MS, RN, NP, CPHQ</w:t>
      </w:r>
    </w:p>
    <w:p w14:paraId="69E43666" w14:textId="38B9EABF" w:rsidR="00CB449D" w:rsidRPr="00145C63" w:rsidRDefault="00B80CC3" w:rsidP="00CB449D">
      <w:pPr>
        <w:rPr>
          <w:color w:val="595959" w:themeColor="text1" w:themeTint="A6"/>
        </w:rPr>
      </w:pPr>
      <w:r>
        <w:rPr>
          <w:color w:val="595959" w:themeColor="text1" w:themeTint="A6"/>
        </w:rPr>
        <w:t xml:space="preserve">Senior </w:t>
      </w:r>
      <w:r w:rsidR="006079E0">
        <w:rPr>
          <w:color w:val="595959" w:themeColor="text1" w:themeTint="A6"/>
        </w:rPr>
        <w:t xml:space="preserve">Networks </w:t>
      </w:r>
      <w:r>
        <w:rPr>
          <w:color w:val="595959" w:themeColor="text1" w:themeTint="A6"/>
        </w:rPr>
        <w:t>Director</w:t>
      </w:r>
    </w:p>
    <w:p w14:paraId="44E77ABA" w14:textId="0FFC1AFD" w:rsidR="00926C1F" w:rsidRPr="00145C63" w:rsidRDefault="00926C1F" w:rsidP="00CB449D">
      <w:pPr>
        <w:rPr>
          <w:color w:val="595959" w:themeColor="text1" w:themeTint="A6"/>
        </w:rPr>
      </w:pPr>
      <w:r>
        <w:rPr>
          <w:color w:val="595959" w:themeColor="text1" w:themeTint="A6"/>
        </w:rPr>
        <w:t>Vizient</w:t>
      </w:r>
    </w:p>
    <w:p w14:paraId="354EA9E3" w14:textId="33572590" w:rsidR="00CB449D" w:rsidRDefault="00CB449D" w:rsidP="00CB449D">
      <w:pPr>
        <w:rPr>
          <w:color w:val="595959" w:themeColor="text1" w:themeTint="A6"/>
        </w:rPr>
      </w:pPr>
    </w:p>
    <w:p w14:paraId="0AB82092" w14:textId="77777777" w:rsidR="006079E0" w:rsidRPr="00145C63" w:rsidRDefault="006079E0" w:rsidP="006079E0">
      <w:pPr>
        <w:rPr>
          <w:b/>
          <w:color w:val="595959" w:themeColor="text1" w:themeTint="A6"/>
        </w:rPr>
      </w:pPr>
      <w:r>
        <w:rPr>
          <w:b/>
          <w:color w:val="595959" w:themeColor="text1" w:themeTint="A6"/>
        </w:rPr>
        <w:t>Will Dardani, MBA</w:t>
      </w:r>
    </w:p>
    <w:p w14:paraId="54C626CD" w14:textId="77777777" w:rsidR="006079E0" w:rsidRPr="00145C63" w:rsidRDefault="006079E0" w:rsidP="006079E0">
      <w:pPr>
        <w:rPr>
          <w:color w:val="595959" w:themeColor="text1" w:themeTint="A6"/>
        </w:rPr>
      </w:pPr>
      <w:r>
        <w:rPr>
          <w:color w:val="595959" w:themeColor="text1" w:themeTint="A6"/>
        </w:rPr>
        <w:t>Senior Networks Director</w:t>
      </w:r>
    </w:p>
    <w:p w14:paraId="3148D3D7" w14:textId="50CB754A" w:rsidR="00B80CC3" w:rsidRPr="00145C63" w:rsidRDefault="006079E0" w:rsidP="006079E0">
      <w:pPr>
        <w:rPr>
          <w:color w:val="595959" w:themeColor="text1" w:themeTint="A6"/>
        </w:rPr>
      </w:pPr>
      <w:r>
        <w:rPr>
          <w:color w:val="595959" w:themeColor="text1" w:themeTint="A6"/>
        </w:rPr>
        <w:t>Vizient</w:t>
      </w:r>
    </w:p>
    <w:p w14:paraId="25D8488D" w14:textId="01D28474" w:rsidR="008730EB" w:rsidRDefault="008730EB" w:rsidP="008730EB"/>
    <w:p w14:paraId="43693300" w14:textId="06A82494" w:rsidR="00B80CC3" w:rsidRPr="00145C63" w:rsidRDefault="006079E0" w:rsidP="00B80CC3">
      <w:pPr>
        <w:rPr>
          <w:b/>
          <w:color w:val="595959" w:themeColor="text1" w:themeTint="A6"/>
        </w:rPr>
      </w:pPr>
      <w:r>
        <w:rPr>
          <w:b/>
          <w:color w:val="595959" w:themeColor="text1" w:themeTint="A6"/>
        </w:rPr>
        <w:t>Bela Patel, MD, CMQ, FCCP</w:t>
      </w:r>
    </w:p>
    <w:p w14:paraId="576B12A6" w14:textId="77777777" w:rsidR="006079E0" w:rsidRDefault="006079E0" w:rsidP="00B80CC3">
      <w:pPr>
        <w:rPr>
          <w:color w:val="595959" w:themeColor="text1" w:themeTint="A6"/>
        </w:rPr>
      </w:pPr>
      <w:r>
        <w:rPr>
          <w:color w:val="595959" w:themeColor="text1" w:themeTint="A6"/>
        </w:rPr>
        <w:t>Vice Dean of Health Quality</w:t>
      </w:r>
    </w:p>
    <w:p w14:paraId="32616736" w14:textId="31C8107A" w:rsidR="006079E0" w:rsidRDefault="006079E0" w:rsidP="00B80CC3">
      <w:pPr>
        <w:rPr>
          <w:color w:val="595959" w:themeColor="text1" w:themeTint="A6"/>
        </w:rPr>
      </w:pPr>
      <w:r>
        <w:rPr>
          <w:color w:val="595959" w:themeColor="text1" w:themeTint="A6"/>
        </w:rPr>
        <w:t>Regional CMO</w:t>
      </w:r>
    </w:p>
    <w:p w14:paraId="632CE711" w14:textId="613C8D41" w:rsidR="006079E0" w:rsidRDefault="006079E0" w:rsidP="00B80CC3">
      <w:pPr>
        <w:rPr>
          <w:color w:val="595959" w:themeColor="text1" w:themeTint="A6"/>
        </w:rPr>
      </w:pPr>
      <w:r>
        <w:rPr>
          <w:color w:val="595959" w:themeColor="text1" w:themeTint="A6"/>
        </w:rPr>
        <w:t>University of Texas McGovern Medical School, and</w:t>
      </w:r>
    </w:p>
    <w:p w14:paraId="442B483D" w14:textId="081821FF" w:rsidR="00B80CC3" w:rsidRPr="00024039" w:rsidRDefault="006079E0" w:rsidP="00B80CC3">
      <w:pPr>
        <w:rPr>
          <w:color w:val="595959" w:themeColor="text1" w:themeTint="A6"/>
        </w:rPr>
      </w:pPr>
      <w:r>
        <w:rPr>
          <w:color w:val="595959" w:themeColor="text1" w:themeTint="A6"/>
        </w:rPr>
        <w:t>Memorial Hermann Hospital Texas Medical Center</w:t>
      </w:r>
    </w:p>
    <w:sectPr w:rsidR="00B80CC3" w:rsidRPr="00024039"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0149A" w14:textId="77777777" w:rsidR="00285974" w:rsidRDefault="00285974" w:rsidP="00971D43">
      <w:r>
        <w:separator/>
      </w:r>
    </w:p>
  </w:endnote>
  <w:endnote w:type="continuationSeparator" w:id="0">
    <w:p w14:paraId="4F44B664" w14:textId="77777777" w:rsidR="00285974" w:rsidRDefault="0028597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D0C65" w14:textId="77777777" w:rsidR="00285974" w:rsidRDefault="00285974" w:rsidP="00971D43">
      <w:r>
        <w:separator/>
      </w:r>
    </w:p>
  </w:footnote>
  <w:footnote w:type="continuationSeparator" w:id="0">
    <w:p w14:paraId="23C6BA4A" w14:textId="77777777" w:rsidR="00285974" w:rsidRDefault="0028597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24039"/>
    <w:rsid w:val="00024A39"/>
    <w:rsid w:val="00035D1B"/>
    <w:rsid w:val="00040BC4"/>
    <w:rsid w:val="00052CEC"/>
    <w:rsid w:val="00056A0F"/>
    <w:rsid w:val="00060A68"/>
    <w:rsid w:val="00060DE0"/>
    <w:rsid w:val="00065834"/>
    <w:rsid w:val="000765B6"/>
    <w:rsid w:val="00095B16"/>
    <w:rsid w:val="000970CD"/>
    <w:rsid w:val="000C6E13"/>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3E1B"/>
    <w:rsid w:val="00285974"/>
    <w:rsid w:val="0029361D"/>
    <w:rsid w:val="002A28B4"/>
    <w:rsid w:val="002B3983"/>
    <w:rsid w:val="002C549F"/>
    <w:rsid w:val="002D0D3A"/>
    <w:rsid w:val="002D2783"/>
    <w:rsid w:val="002D2FCE"/>
    <w:rsid w:val="002E26E9"/>
    <w:rsid w:val="002E5346"/>
    <w:rsid w:val="00307785"/>
    <w:rsid w:val="00312693"/>
    <w:rsid w:val="00315D23"/>
    <w:rsid w:val="00316BC2"/>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7E8"/>
    <w:rsid w:val="005C5387"/>
    <w:rsid w:val="005F37E5"/>
    <w:rsid w:val="005F3EA9"/>
    <w:rsid w:val="005F53FC"/>
    <w:rsid w:val="005F7196"/>
    <w:rsid w:val="006079E0"/>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VariableListDefinition name="System" displayName="System" id="dc9731b4-d0d2-4ed5-b20d-434d69de1706" isdomainofvalue="False" dataSourceId="00b80028-d226-4a39-9a19-6787589aad19"/>
</file>

<file path=customXml/item11.xml><?xml version="1.0" encoding="utf-8"?>
<SourceDataModel Name="System" TargetDataSourceId="00b80028-d226-4a39-9a19-6787589aad19"/>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VariableListDefinition name="Computed" displayName="Computed" id="69155e26-4760-488b-ab4c-bb15b0f8b2a2" isdomainofvalue="False" dataSourceId="87651697-ca1f-4d80-9f69-bb743e325714"/>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VariableListDefinition name="AD_HOC" displayName="AD_HOC" id="9426ea6f-1b24-4683-bca3-85d71f6375fd" isdomainofvalue="False" dataSourceId="80be7e5f-6e71-448c-9228-23264555308c"/>
</file>

<file path=customXml/item19.xml><?xml version="1.0" encoding="utf-8"?>
<DocPartTree/>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AllMetadata/>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SourceDataModel Name="AD_HOC" TargetDataSourceId="80be7e5f-6e71-448c-9228-23264555308c"/>
</file>

<file path=customXml/item27.xml><?xml version="1.0" encoding="utf-8"?>
<AllExternalAdhocVariableMappings/>
</file>

<file path=customXml/item3.xml><?xml version="1.0" encoding="utf-8"?>
<VariableUsageMapping/>
</file>

<file path=customXml/item4.xml><?xml version="1.0" encoding="utf-8"?>
<AllWordPDs>
</AllWordPDs>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1298</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24</cp:revision>
  <cp:lastPrinted>2015-12-22T16:01:00Z</cp:lastPrinted>
  <dcterms:created xsi:type="dcterms:W3CDTF">2020-01-30T19:54:00Z</dcterms:created>
  <dcterms:modified xsi:type="dcterms:W3CDTF">2020-10-22T13:33:00Z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