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69CFCD65"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35872" w:rsidRPr="00035872">
        <w:t xml:space="preserve"> </w:t>
      </w:r>
      <w:r w:rsidR="00035872" w:rsidRPr="00035872">
        <w:rPr>
          <w:noProof/>
        </w:rPr>
        <w:t xml:space="preserve">Vizient Value Analysis Fundamentals Course – Part </w:t>
      </w:r>
      <w:r w:rsidR="00B514EF">
        <w:rPr>
          <w:noProof/>
        </w:rPr>
        <w:t>4</w:t>
      </w:r>
    </w:p>
    <w:p w14:paraId="70D41A42" w14:textId="77777777" w:rsidR="00035872" w:rsidRDefault="00035872" w:rsidP="006927BD">
      <w:pPr>
        <w:pStyle w:val="BodyText1"/>
        <w:spacing w:after="0"/>
        <w:rPr>
          <w:rFonts w:ascii="Calibri" w:hAnsi="Calibri" w:cs="Calibri"/>
        </w:rPr>
      </w:pPr>
    </w:p>
    <w:p w14:paraId="17877713" w14:textId="3ADFFE07"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B514EF">
        <w:rPr>
          <w:rFonts w:ascii="Calibri" w:hAnsi="Calibri" w:cs="Calibri"/>
        </w:rPr>
        <w:t>October 1</w:t>
      </w:r>
      <w:r w:rsidR="00035872">
        <w:rPr>
          <w:rFonts w:ascii="Calibri" w:hAnsi="Calibri" w:cs="Calibri"/>
        </w:rPr>
        <w:t>, 2020</w:t>
      </w:r>
    </w:p>
    <w:p w14:paraId="42EFCA00" w14:textId="38E39EBA" w:rsidR="00EA13B8" w:rsidRPr="00251281" w:rsidRDefault="00035872" w:rsidP="00423054">
      <w:pPr>
        <w:pStyle w:val="BodyText1"/>
        <w:rPr>
          <w:rFonts w:ascii="Calibri" w:hAnsi="Calibri" w:cs="Calibri"/>
        </w:rPr>
      </w:pPr>
      <w:r w:rsidRPr="00035872">
        <w:rPr>
          <w:rFonts w:ascii="Calibri" w:hAnsi="Calibri" w:cs="Calibri"/>
        </w:rPr>
        <w:t xml:space="preserve">Course director(s): Kristi </w:t>
      </w:r>
      <w:proofErr w:type="spellStart"/>
      <w:r w:rsidRPr="00035872">
        <w:rPr>
          <w:rFonts w:ascii="Calibri" w:hAnsi="Calibri" w:cs="Calibri"/>
        </w:rPr>
        <w:t>Biltz</w:t>
      </w:r>
      <w:proofErr w:type="spellEnd"/>
      <w:r w:rsidRPr="00035872">
        <w:rPr>
          <w:rFonts w:ascii="Calibri" w:hAnsi="Calibri" w:cs="Calibri"/>
        </w:rPr>
        <w:t xml:space="preserve">, Nancy </w:t>
      </w:r>
      <w:proofErr w:type="spellStart"/>
      <w:r w:rsidRPr="00035872">
        <w:rPr>
          <w:rFonts w:ascii="Calibri" w:hAnsi="Calibri" w:cs="Calibri"/>
        </w:rPr>
        <w:t>Masaschi</w:t>
      </w:r>
      <w:proofErr w:type="spellEnd"/>
      <w:r w:rsidRPr="00035872">
        <w:rPr>
          <w:rFonts w:ascii="Calibri" w:hAnsi="Calibri" w:cs="Calibri"/>
        </w:rPr>
        <w:t xml:space="preserve"> and Molly </w:t>
      </w:r>
      <w:proofErr w:type="spellStart"/>
      <w:r w:rsidRPr="00035872">
        <w:rPr>
          <w:rFonts w:ascii="Calibri" w:hAnsi="Calibri" w:cs="Calibri"/>
        </w:rPr>
        <w:t>Zmuda</w:t>
      </w:r>
      <w:proofErr w:type="spellEnd"/>
    </w:p>
    <w:p w14:paraId="6B13AD82" w14:textId="77777777" w:rsidR="00035872" w:rsidRDefault="00035872" w:rsidP="008730EB">
      <w:pPr>
        <w:spacing w:line="276" w:lineRule="auto"/>
        <w:rPr>
          <w:rFonts w:ascii="Calibri" w:hAnsi="Calibri" w:cs="Calibri"/>
          <w:color w:val="696969"/>
          <w:szCs w:val="20"/>
        </w:rPr>
      </w:pPr>
    </w:p>
    <w:p w14:paraId="04254163" w14:textId="4404112C"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4545EE">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4545EE">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17F2F152" w:rsidR="00EA13B8" w:rsidRPr="00251281" w:rsidRDefault="00EA13B8" w:rsidP="004545EE">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035872">
        <w:rPr>
          <w:rFonts w:ascii="Calibri" w:hAnsi="Calibri" w:cs="Calibri"/>
          <w:color w:val="696969"/>
          <w:szCs w:val="20"/>
        </w:rPr>
        <w:t xml:space="preserve">November </w:t>
      </w:r>
      <w:r w:rsidR="0049331A">
        <w:rPr>
          <w:rFonts w:ascii="Calibri" w:hAnsi="Calibri" w:cs="Calibri"/>
          <w:color w:val="696969"/>
          <w:szCs w:val="20"/>
        </w:rPr>
        <w:t>1</w:t>
      </w:r>
      <w:r w:rsidR="00B514EF">
        <w:rPr>
          <w:rFonts w:ascii="Calibri" w:hAnsi="Calibri" w:cs="Calibri"/>
          <w:color w:val="696969"/>
          <w:szCs w:val="20"/>
        </w:rPr>
        <w:t>5</w:t>
      </w:r>
      <w:r w:rsidR="00035872">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0C7043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35872">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9CE6829"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bookmarkStart w:id="0" w:name="_GoBack"/>
      <w:r w:rsidRPr="00B514EF">
        <w:rPr>
          <w:rFonts w:ascii="Calibri" w:eastAsia="Calibri" w:hAnsi="Calibri" w:cs="Calibri"/>
          <w:color w:val="595959" w:themeColor="text1" w:themeTint="A6"/>
          <w:szCs w:val="20"/>
        </w:rPr>
        <w:t>Develop a process model that can be applied to your organization and value analysis program</w:t>
      </w:r>
    </w:p>
    <w:p w14:paraId="0E7EC756"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Apply A3 problem solving to value analysis and supply chain</w:t>
      </w:r>
    </w:p>
    <w:p w14:paraId="30B1EAEF"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Quote the value analysis program mission, vision, and charter</w:t>
      </w:r>
    </w:p>
    <w:p w14:paraId="348EB19C"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Recognize a communications plan that will interest and educate value analysis team members</w:t>
      </w:r>
    </w:p>
    <w:p w14:paraId="61407EE4"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Create branded materials to support the value analysis team structure</w:t>
      </w:r>
    </w:p>
    <w:p w14:paraId="0250ED23"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Present and inform and engage the staff and C-suite using media tools</w:t>
      </w:r>
    </w:p>
    <w:p w14:paraId="75A6184D"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Develop a communication plan for individual initiatives</w:t>
      </w:r>
    </w:p>
    <w:p w14:paraId="7FFF31D7"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Recognize how to avoid common pitfalls in managing day-to-day value analysis operations</w:t>
      </w:r>
    </w:p>
    <w:p w14:paraId="7C27FD36"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Differentiate proven methods for building stakeholder engagement and credibility leading your value analysis process to achieve organizational success</w:t>
      </w:r>
    </w:p>
    <w:p w14:paraId="252A076A"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Create a sense of urgency around needed changes for value analysis and supply chain</w:t>
      </w:r>
    </w:p>
    <w:p w14:paraId="586B3EA7"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Create a compelling vision of the future that helps people focus on the benefits of change</w:t>
      </w:r>
    </w:p>
    <w:p w14:paraId="254F8202"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Develop communication plans and key messages that generate ‘buy-in’ to your change vision</w:t>
      </w:r>
    </w:p>
    <w:p w14:paraId="763B4B6F"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Develop strategies for developing a new culture based upon new ways of doing things</w:t>
      </w:r>
    </w:p>
    <w:p w14:paraId="5BC9D0D1"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Show others how to take the Lead in promoting a change-ready organization</w:t>
      </w:r>
    </w:p>
    <w:p w14:paraId="685CC68D"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Review the overall course objectives and Identify areas for further education/clarification.</w:t>
      </w:r>
    </w:p>
    <w:bookmarkEnd w:id="0"/>
    <w:p w14:paraId="06A8D072" w14:textId="1551482F" w:rsidR="00035872" w:rsidRDefault="00035872" w:rsidP="00035872">
      <w:pPr>
        <w:rPr>
          <w:rFonts w:ascii="Calibri" w:eastAsia="Calibri" w:hAnsi="Calibri" w:cs="Calibri"/>
          <w:color w:val="595959" w:themeColor="text1" w:themeTint="A6"/>
          <w:szCs w:val="20"/>
        </w:rPr>
      </w:pPr>
    </w:p>
    <w:p w14:paraId="6A4AF156" w14:textId="77777777" w:rsidR="00035872" w:rsidRDefault="00035872" w:rsidP="00035872">
      <w:pPr>
        <w:rPr>
          <w:rFonts w:ascii="Calibri" w:eastAsia="Calibri" w:hAnsi="Calibri" w:cs="Calibri"/>
          <w:color w:val="595959" w:themeColor="text1" w:themeTint="A6"/>
          <w:szCs w:val="20"/>
        </w:rPr>
      </w:pPr>
    </w:p>
    <w:p w14:paraId="67B95F01" w14:textId="77777777" w:rsidR="00035872" w:rsidRPr="00251281" w:rsidRDefault="00035872" w:rsidP="00035872">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595E0F5"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D36672">
        <w:rPr>
          <w:rFonts w:ascii="Calibri" w:hAnsi="Calibri" w:cs="Arial"/>
          <w:color w:val="696969"/>
          <w:szCs w:val="20"/>
        </w:rPr>
        <w:t>3.00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50442A3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D36672">
        <w:rPr>
          <w:rFonts w:ascii="Calibri" w:hAnsi="Calibri" w:cs="Arial"/>
          <w:color w:val="696969"/>
          <w:szCs w:val="20"/>
        </w:rPr>
        <w:t>3.60</w:t>
      </w:r>
      <w:r w:rsidRPr="00251281">
        <w:rPr>
          <w:rFonts w:ascii="Calibri" w:hAnsi="Calibri" w:cs="Arial"/>
          <w:color w:val="696969"/>
          <w:szCs w:val="20"/>
        </w:rPr>
        <w:t xml:space="preserve"> contact hours.</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035872">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FFB2E3A"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35872">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6FD6BD7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Nancy </w:t>
      </w:r>
      <w:proofErr w:type="spellStart"/>
      <w:r w:rsidRPr="00035872">
        <w:rPr>
          <w:rFonts w:ascii="Calibri" w:hAnsi="Calibri" w:cs="Calibri"/>
          <w:b w:val="0"/>
          <w:snapToGrid w:val="0"/>
          <w:color w:val="696969"/>
          <w:szCs w:val="20"/>
        </w:rPr>
        <w:t>Masaschi</w:t>
      </w:r>
      <w:proofErr w:type="spellEnd"/>
      <w:r w:rsidRPr="00035872">
        <w:rPr>
          <w:rFonts w:ascii="Calibri" w:hAnsi="Calibri" w:cs="Calibri"/>
          <w:b w:val="0"/>
          <w:snapToGrid w:val="0"/>
          <w:color w:val="696969"/>
          <w:szCs w:val="20"/>
        </w:rPr>
        <w:t>, MBA</w:t>
      </w:r>
    </w:p>
    <w:p w14:paraId="1C2E8D8A"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40F8B9C7"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FBEE8C" w14:textId="77777777" w:rsidR="00035872" w:rsidRPr="00035872" w:rsidRDefault="00035872" w:rsidP="00035872">
      <w:pPr>
        <w:pStyle w:val="Heading3"/>
        <w:contextualSpacing/>
        <w:rPr>
          <w:rFonts w:ascii="Calibri" w:hAnsi="Calibri" w:cs="Calibri"/>
          <w:b w:val="0"/>
          <w:snapToGrid w:val="0"/>
          <w:color w:val="696969"/>
          <w:szCs w:val="20"/>
        </w:rPr>
      </w:pPr>
    </w:p>
    <w:p w14:paraId="7BFB2FD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6E6874F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385D458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6D426094" w14:textId="77777777" w:rsidR="00035872" w:rsidRPr="00035872" w:rsidRDefault="00035872" w:rsidP="00035872">
      <w:pPr>
        <w:pStyle w:val="Heading3"/>
        <w:contextualSpacing/>
        <w:rPr>
          <w:rFonts w:ascii="Calibri" w:hAnsi="Calibri" w:cs="Calibri"/>
          <w:b w:val="0"/>
          <w:snapToGrid w:val="0"/>
          <w:color w:val="696969"/>
          <w:szCs w:val="20"/>
        </w:rPr>
      </w:pPr>
    </w:p>
    <w:p w14:paraId="2680019B"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Kristi </w:t>
      </w:r>
      <w:proofErr w:type="spellStart"/>
      <w:r w:rsidRPr="00035872">
        <w:rPr>
          <w:rFonts w:ascii="Calibri" w:hAnsi="Calibri" w:cs="Calibri"/>
          <w:b w:val="0"/>
          <w:snapToGrid w:val="0"/>
          <w:color w:val="696969"/>
          <w:szCs w:val="20"/>
        </w:rPr>
        <w:t>Biltz</w:t>
      </w:r>
      <w:proofErr w:type="spellEnd"/>
      <w:r w:rsidRPr="00035872">
        <w:rPr>
          <w:rFonts w:ascii="Calibri" w:hAnsi="Calibri" w:cs="Calibri"/>
          <w:b w:val="0"/>
          <w:snapToGrid w:val="0"/>
          <w:color w:val="696969"/>
          <w:szCs w:val="20"/>
        </w:rPr>
        <w:t>, BS, LPN, CMRP</w:t>
      </w:r>
    </w:p>
    <w:p w14:paraId="17CA6A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4B5B1C6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15C63C6" w14:textId="77777777" w:rsidR="00035872" w:rsidRPr="00035872" w:rsidRDefault="00035872" w:rsidP="00035872">
      <w:pPr>
        <w:pStyle w:val="Heading3"/>
        <w:contextualSpacing/>
        <w:rPr>
          <w:rFonts w:ascii="Calibri" w:hAnsi="Calibri" w:cs="Calibri"/>
          <w:b w:val="0"/>
          <w:snapToGrid w:val="0"/>
          <w:color w:val="696969"/>
          <w:szCs w:val="20"/>
        </w:rPr>
      </w:pPr>
    </w:p>
    <w:p w14:paraId="506C4EB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Deborah Roy, BSN, RN, CMRP</w:t>
      </w:r>
    </w:p>
    <w:p w14:paraId="661392C6"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Principal</w:t>
      </w:r>
    </w:p>
    <w:p w14:paraId="17F29D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5187B2F5" w14:textId="77777777" w:rsidR="00035872" w:rsidRPr="00035872" w:rsidRDefault="00035872" w:rsidP="00035872">
      <w:pPr>
        <w:pStyle w:val="Heading3"/>
        <w:contextualSpacing/>
        <w:rPr>
          <w:rFonts w:ascii="Calibri" w:hAnsi="Calibri" w:cs="Calibri"/>
          <w:b w:val="0"/>
          <w:snapToGrid w:val="0"/>
          <w:color w:val="696969"/>
          <w:szCs w:val="20"/>
        </w:rPr>
      </w:pPr>
    </w:p>
    <w:p w14:paraId="5DE953D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Molly </w:t>
      </w:r>
      <w:proofErr w:type="spellStart"/>
      <w:r w:rsidRPr="00035872">
        <w:rPr>
          <w:rFonts w:ascii="Calibri" w:hAnsi="Calibri" w:cs="Calibri"/>
          <w:b w:val="0"/>
          <w:snapToGrid w:val="0"/>
          <w:color w:val="696969"/>
          <w:szCs w:val="20"/>
        </w:rPr>
        <w:t>Zmuda</w:t>
      </w:r>
      <w:proofErr w:type="spellEnd"/>
      <w:r w:rsidRPr="00035872">
        <w:rPr>
          <w:rFonts w:ascii="Calibri" w:hAnsi="Calibri" w:cs="Calibri"/>
          <w:b w:val="0"/>
          <w:snapToGrid w:val="0"/>
          <w:color w:val="696969"/>
          <w:szCs w:val="20"/>
        </w:rPr>
        <w:t>, MHA</w:t>
      </w:r>
    </w:p>
    <w:p w14:paraId="5B4356F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Sr. Director, Networks</w:t>
      </w:r>
    </w:p>
    <w:p w14:paraId="416B5FF3"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4F4CC58B" w14:textId="77777777" w:rsidR="00035872" w:rsidRPr="00035872" w:rsidRDefault="00035872" w:rsidP="00035872">
      <w:pPr>
        <w:pStyle w:val="Heading3"/>
        <w:contextualSpacing/>
        <w:rPr>
          <w:rFonts w:ascii="Calibri" w:hAnsi="Calibri" w:cs="Calibri"/>
          <w:b w:val="0"/>
          <w:snapToGrid w:val="0"/>
          <w:color w:val="696969"/>
          <w:szCs w:val="20"/>
        </w:rPr>
      </w:pPr>
    </w:p>
    <w:p w14:paraId="4F433E49"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EB3FAE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7AE0DD52" w14:textId="2DAAD6BF"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DFD1703" w14:textId="77777777" w:rsidR="00035872" w:rsidRPr="00251281" w:rsidRDefault="00035872" w:rsidP="00035872">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2D9084E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C4882B8" w14:textId="2E3A5922"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44258482" w14:textId="77777777"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 approved nurse planner</w:t>
      </w:r>
    </w:p>
    <w:p w14:paraId="24CB81AC" w14:textId="69BAF3BD"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51D9CCA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035872">
        <w:rPr>
          <w:rFonts w:ascii="Calibri" w:hAnsi="Calibri" w:cs="Calibri"/>
          <w:color w:val="01ADAB"/>
          <w:szCs w:val="20"/>
        </w:rPr>
        <w:t xml:space="preserve"> pool:</w:t>
      </w:r>
    </w:p>
    <w:p w14:paraId="77546D5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Nancy </w:t>
      </w:r>
      <w:proofErr w:type="spellStart"/>
      <w:r w:rsidRPr="00035872">
        <w:rPr>
          <w:rFonts w:ascii="Calibri" w:hAnsi="Calibri" w:cs="Calibri"/>
          <w:b w:val="0"/>
          <w:snapToGrid w:val="0"/>
          <w:color w:val="696969"/>
          <w:szCs w:val="20"/>
        </w:rPr>
        <w:t>Masaschi</w:t>
      </w:r>
      <w:proofErr w:type="spellEnd"/>
      <w:r w:rsidRPr="00035872">
        <w:rPr>
          <w:rFonts w:ascii="Calibri" w:hAnsi="Calibri" w:cs="Calibri"/>
          <w:b w:val="0"/>
          <w:snapToGrid w:val="0"/>
          <w:color w:val="696969"/>
          <w:szCs w:val="20"/>
        </w:rPr>
        <w:t>, MBA</w:t>
      </w:r>
    </w:p>
    <w:p w14:paraId="7CF4C84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55B5164D"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F256A35" w14:textId="77777777" w:rsidR="00035872" w:rsidRPr="00035872" w:rsidRDefault="00035872" w:rsidP="00035872">
      <w:pPr>
        <w:pStyle w:val="Heading3"/>
        <w:contextualSpacing/>
        <w:rPr>
          <w:rFonts w:ascii="Calibri" w:hAnsi="Calibri" w:cs="Calibri"/>
          <w:b w:val="0"/>
          <w:snapToGrid w:val="0"/>
          <w:color w:val="696969"/>
          <w:szCs w:val="20"/>
        </w:rPr>
      </w:pPr>
    </w:p>
    <w:p w14:paraId="79682BB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2C633CF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7625BB7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94F2B6" w14:textId="77777777" w:rsidR="00035872" w:rsidRPr="00035872" w:rsidRDefault="00035872" w:rsidP="00035872">
      <w:pPr>
        <w:pStyle w:val="Heading3"/>
        <w:contextualSpacing/>
        <w:rPr>
          <w:rFonts w:ascii="Calibri" w:hAnsi="Calibri" w:cs="Calibri"/>
          <w:b w:val="0"/>
          <w:snapToGrid w:val="0"/>
          <w:color w:val="696969"/>
          <w:szCs w:val="20"/>
        </w:rPr>
      </w:pPr>
    </w:p>
    <w:p w14:paraId="0D2FF1F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Kristi </w:t>
      </w:r>
      <w:proofErr w:type="spellStart"/>
      <w:r w:rsidRPr="00035872">
        <w:rPr>
          <w:rFonts w:ascii="Calibri" w:hAnsi="Calibri" w:cs="Calibri"/>
          <w:b w:val="0"/>
          <w:snapToGrid w:val="0"/>
          <w:color w:val="696969"/>
          <w:szCs w:val="20"/>
        </w:rPr>
        <w:t>Biltz</w:t>
      </w:r>
      <w:proofErr w:type="spellEnd"/>
      <w:r w:rsidRPr="00035872">
        <w:rPr>
          <w:rFonts w:ascii="Calibri" w:hAnsi="Calibri" w:cs="Calibri"/>
          <w:b w:val="0"/>
          <w:snapToGrid w:val="0"/>
          <w:color w:val="696969"/>
          <w:szCs w:val="20"/>
        </w:rPr>
        <w:t>, BS, LPN, CMRP</w:t>
      </w:r>
    </w:p>
    <w:p w14:paraId="0362F71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27D4F136" w14:textId="06ACE23B"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4DA5" w14:textId="77777777" w:rsidR="00F63383" w:rsidRDefault="00F63383" w:rsidP="00971D43">
      <w:r>
        <w:separator/>
      </w:r>
    </w:p>
  </w:endnote>
  <w:endnote w:type="continuationSeparator" w:id="0">
    <w:p w14:paraId="5C0E5363" w14:textId="77777777" w:rsidR="00F63383" w:rsidRDefault="00F6338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2A7DE" w14:textId="77777777" w:rsidR="00F63383" w:rsidRDefault="00F63383" w:rsidP="00971D43">
      <w:r>
        <w:separator/>
      </w:r>
    </w:p>
  </w:footnote>
  <w:footnote w:type="continuationSeparator" w:id="0">
    <w:p w14:paraId="7E09AE2F" w14:textId="77777777" w:rsidR="00F63383" w:rsidRDefault="00F6338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9301A"/>
    <w:multiLevelType w:val="hybridMultilevel"/>
    <w:tmpl w:val="404C3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2EF71FC"/>
    <w:multiLevelType w:val="hybridMultilevel"/>
    <w:tmpl w:val="87125E3E"/>
    <w:lvl w:ilvl="0" w:tplc="904631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872"/>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676"/>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545EE"/>
    <w:rsid w:val="00463FCD"/>
    <w:rsid w:val="004722C1"/>
    <w:rsid w:val="004747C2"/>
    <w:rsid w:val="004814ED"/>
    <w:rsid w:val="0048354F"/>
    <w:rsid w:val="00486539"/>
    <w:rsid w:val="0049331A"/>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C2B55"/>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14EF"/>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6547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36672"/>
    <w:rsid w:val="00D45CFF"/>
    <w:rsid w:val="00D46507"/>
    <w:rsid w:val="00D531EC"/>
    <w:rsid w:val="00D55902"/>
    <w:rsid w:val="00D6051F"/>
    <w:rsid w:val="00D60D0D"/>
    <w:rsid w:val="00D97E07"/>
    <w:rsid w:val="00DA6BD0"/>
    <w:rsid w:val="00DB507E"/>
    <w:rsid w:val="00DC09A4"/>
    <w:rsid w:val="00DE18AA"/>
    <w:rsid w:val="00DE3426"/>
    <w:rsid w:val="00DF65D5"/>
    <w:rsid w:val="00E20D4C"/>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383"/>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DocPartTree/>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AllWordPDs>
</AllWordPDs>
</file>

<file path=customXml/item19.xml><?xml version="1.0" encoding="utf-8"?>
<VariableUsageMapping/>
</file>

<file path=customXml/item2.xml><?xml version="1.0" encoding="utf-8"?>
<AllMetadata/>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SourceDataModel Name="AD_HOC" TargetDataSourceId="80be7e5f-6e71-448c-9228-23264555308c"/>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SourceDataModel Name="Computed" Target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ExternalAdhocVariableMappings/>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Definition name="Computed" displayName="Computed" id="69155e26-4760-488b-ab4c-bb15b0f8b2a2" isdomainofvalue="False" dataSourceId="87651697-ca1f-4d80-9f69-bb743e325714"/>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SourceDataModel Name="System" TargetDataSourceId="00b80028-d226-4a39-9a19-6787589aad19"/>
</file>

<file path=customXml/item8.xml><?xml version="1.0" encoding="utf-8"?>
<VariableListDefinition name="AD_HOC" displayName="AD_HOC" id="9426ea6f-1b24-4683-bca3-85d71f6375fd" isdomainofvalue="False" dataSourceId="80be7e5f-6e71-448c-9228-23264555308c"/>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F9A0D907-7326-4117-B4B5-E79F05660186}">
  <ds:schemaRefs>
    <ds:schemaRef ds:uri="http://schemas.openxmlformats.org/officeDocument/2006/bibliography"/>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57</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14</cp:revision>
  <cp:lastPrinted>2015-12-22T16:01:00Z</cp:lastPrinted>
  <dcterms:created xsi:type="dcterms:W3CDTF">2019-08-20T14:38:00Z</dcterms:created>
  <dcterms:modified xsi:type="dcterms:W3CDTF">2020-06-10T18:30:00Z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