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AC55E98" w:rsidR="00423054" w:rsidRPr="00E50346" w:rsidRDefault="00AB7E08" w:rsidP="00D6051F">
      <w:pPr>
        <w:pStyle w:val="Heading"/>
      </w:pPr>
      <w:r>
        <w:t>Fall 2</w:t>
      </w:r>
      <w:r w:rsidR="00D41545">
        <w:t xml:space="preserve">021 </w:t>
      </w:r>
      <w:r w:rsidR="008A3ECE">
        <w:t xml:space="preserve">Quality </w:t>
      </w:r>
      <w:r>
        <w:t>Executives Network Virtual Meeting</w:t>
      </w:r>
    </w:p>
    <w:p w14:paraId="0D0DC3CD" w14:textId="31BFABB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B7E08">
        <w:rPr>
          <w:color w:val="595959" w:themeColor="text1" w:themeTint="A6"/>
        </w:rPr>
        <w:t>October 26</w:t>
      </w:r>
      <w:r w:rsidR="00A95064">
        <w:rPr>
          <w:color w:val="595959" w:themeColor="text1" w:themeTint="A6"/>
        </w:rPr>
        <w:t>, 2021</w:t>
      </w:r>
    </w:p>
    <w:p w14:paraId="641D3E3A" w14:textId="16A313B3"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A95064">
        <w:rPr>
          <w:color w:val="595959" w:themeColor="text1" w:themeTint="A6"/>
        </w:rPr>
        <w:t>Will Dardani, MBA; Donna McNutt, MS, RN</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1EF45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B7DD52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2D5A54">
        <w:rPr>
          <w:rFonts w:cs="Arial"/>
          <w:b/>
          <w:color w:val="595959" w:themeColor="text1" w:themeTint="A6"/>
          <w:szCs w:val="20"/>
        </w:rPr>
        <w:t>December 12</w:t>
      </w:r>
      <w:r w:rsidR="00A95064">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23CDEB2" w14:textId="77777777" w:rsidR="00725A94" w:rsidRPr="00725A94" w:rsidRDefault="00725A94" w:rsidP="00725A94">
      <w:pPr>
        <w:pStyle w:val="ListParagraph"/>
        <w:numPr>
          <w:ilvl w:val="0"/>
          <w:numId w:val="46"/>
        </w:numPr>
      </w:pPr>
      <w:r w:rsidRPr="00725A94">
        <w:t>Describe how quality and safety programs are structured, including what functions are becoming centralized at a system-level versus individual facility-level.</w:t>
      </w:r>
    </w:p>
    <w:p w14:paraId="74381426" w14:textId="77777777" w:rsidR="00725A94" w:rsidRPr="00725A94" w:rsidRDefault="00725A94" w:rsidP="00725A94">
      <w:pPr>
        <w:pStyle w:val="ListParagraph"/>
        <w:numPr>
          <w:ilvl w:val="0"/>
          <w:numId w:val="46"/>
        </w:numPr>
      </w:pPr>
      <w:r w:rsidRPr="00725A94">
        <w:t>Examine how member organizations are leveraging IT tools and data &amp; analytics to drive provider engagement and utilization of clinical pathways.</w:t>
      </w:r>
    </w:p>
    <w:p w14:paraId="2669EC92" w14:textId="77777777" w:rsidR="00725A94" w:rsidRPr="00725A94" w:rsidRDefault="00725A94" w:rsidP="00725A94">
      <w:pPr>
        <w:pStyle w:val="ListParagraph"/>
        <w:numPr>
          <w:ilvl w:val="0"/>
          <w:numId w:val="46"/>
        </w:numPr>
      </w:pPr>
      <w:r w:rsidRPr="00725A94">
        <w:t>Describe the impact of CY 2022 quality-focused regulations on Vizient member organizations.</w:t>
      </w:r>
    </w:p>
    <w:p w14:paraId="09014EAE" w14:textId="48A563B2" w:rsidR="00B31B5F" w:rsidRPr="00725A94" w:rsidRDefault="00725A94" w:rsidP="00725A94">
      <w:pPr>
        <w:pStyle w:val="ListParagraph"/>
        <w:numPr>
          <w:ilvl w:val="0"/>
          <w:numId w:val="46"/>
        </w:numPr>
      </w:pPr>
      <w:r w:rsidRPr="00725A94">
        <w:t>Discuss COVID Silver Linings – Effective processes implemented during the pandemic.</w:t>
      </w:r>
    </w:p>
    <w:p w14:paraId="7F7091AA" w14:textId="5E6FCF18" w:rsidR="00CE4200" w:rsidRDefault="00CE4200" w:rsidP="00B31B5F"/>
    <w:p w14:paraId="0268A1F7" w14:textId="77777777" w:rsidR="00725A94" w:rsidRPr="00B31B5F" w:rsidRDefault="00725A94"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8BAE484"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725A94">
        <w:rPr>
          <w:rFonts w:cs="Arial"/>
          <w:color w:val="595959" w:themeColor="text1" w:themeTint="A6"/>
          <w:szCs w:val="20"/>
        </w:rPr>
        <w:t>2.25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02FE7163"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725A94">
        <w:rPr>
          <w:rFonts w:cs="Arial"/>
          <w:color w:val="595959" w:themeColor="text1" w:themeTint="A6"/>
          <w:szCs w:val="20"/>
        </w:rPr>
        <w:t>2.70</w:t>
      </w:r>
      <w:r w:rsidRPr="00145C63">
        <w:rPr>
          <w:rFonts w:cs="Arial"/>
          <w:color w:val="595959" w:themeColor="text1" w:themeTint="A6"/>
          <w:szCs w:val="20"/>
        </w:rPr>
        <w:t xml:space="preserve"> contact hours.</w:t>
      </w:r>
    </w:p>
    <w:p w14:paraId="2E98BF02" w14:textId="7325E6EF" w:rsidR="00006241" w:rsidRDefault="00006241" w:rsidP="0013180C">
      <w:pPr>
        <w:rPr>
          <w:rFonts w:cs="Arial"/>
          <w:color w:val="595959" w:themeColor="text1" w:themeTint="A6"/>
          <w:szCs w:val="20"/>
        </w:rPr>
      </w:pPr>
    </w:p>
    <w:p w14:paraId="34600F55" w14:textId="77777777" w:rsidR="00546995" w:rsidRPr="00BA55C0" w:rsidRDefault="00546995" w:rsidP="00546995">
      <w:pPr>
        <w:rPr>
          <w:rFonts w:cs="Arial"/>
          <w:b/>
          <w:bCs/>
          <w:color w:val="595959" w:themeColor="text1" w:themeTint="A6"/>
          <w:szCs w:val="20"/>
        </w:rPr>
      </w:pPr>
      <w:r w:rsidRPr="00BA55C0">
        <w:rPr>
          <w:rFonts w:cs="Arial"/>
          <w:b/>
          <w:bCs/>
          <w:color w:val="595959" w:themeColor="text1" w:themeTint="A6"/>
          <w:szCs w:val="20"/>
        </w:rPr>
        <w:t>NATIONAL ASSOCIATION FOR HEALTHCARE QUALITY</w:t>
      </w:r>
    </w:p>
    <w:p w14:paraId="6438F32A" w14:textId="1D7CA611" w:rsidR="00546995" w:rsidRDefault="00546995" w:rsidP="00546995">
      <w:pPr>
        <w:rPr>
          <w:rFonts w:cs="Arial"/>
          <w:color w:val="595959" w:themeColor="text1" w:themeTint="A6"/>
          <w:szCs w:val="20"/>
        </w:rPr>
      </w:pPr>
      <w:r w:rsidRPr="00BA55C0">
        <w:rPr>
          <w:rFonts w:cs="Arial"/>
          <w:color w:val="595959" w:themeColor="text1" w:themeTint="A6"/>
          <w:szCs w:val="20"/>
        </w:rPr>
        <w:t xml:space="preserve">This program has been approved by the National Association for Healthcare Quality for a maximum of </w:t>
      </w:r>
      <w:r w:rsidR="00725A94">
        <w:rPr>
          <w:rFonts w:cs="Arial"/>
          <w:color w:val="595959" w:themeColor="text1" w:themeTint="A6"/>
          <w:szCs w:val="20"/>
        </w:rPr>
        <w:t>2.25</w:t>
      </w:r>
      <w:r w:rsidRPr="00BA55C0">
        <w:rPr>
          <w:rFonts w:cs="Arial"/>
          <w:color w:val="595959" w:themeColor="text1" w:themeTint="A6"/>
          <w:szCs w:val="20"/>
        </w:rPr>
        <w:t xml:space="preserve"> CPHQ continuing education credits for this event</w:t>
      </w:r>
      <w:r>
        <w:rPr>
          <w:rFonts w:cs="Arial"/>
          <w:color w:val="595959" w:themeColor="text1" w:themeTint="A6"/>
          <w:szCs w:val="20"/>
        </w:rPr>
        <w:t>.</w:t>
      </w:r>
    </w:p>
    <w:p w14:paraId="77D57071" w14:textId="77777777" w:rsidR="00546995" w:rsidRDefault="00546995" w:rsidP="00546995">
      <w:pPr>
        <w:rPr>
          <w:rFonts w:cs="Arial"/>
          <w:color w:val="595959" w:themeColor="text1" w:themeTint="A6"/>
          <w:szCs w:val="20"/>
        </w:rPr>
      </w:pP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08FE4C1B"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725A94">
        <w:rPr>
          <w:rFonts w:cs="Arial"/>
          <w:color w:val="595959" w:themeColor="text1" w:themeTint="A6"/>
          <w:szCs w:val="20"/>
        </w:rPr>
        <w:t>2.25</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1BFBD109" w14:textId="268F0A3B" w:rsidR="00A95064" w:rsidRDefault="00A95064" w:rsidP="008A3ECE">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227A88E6" w14:textId="446DAE05" w:rsidR="004B0F88" w:rsidRPr="00145C63" w:rsidRDefault="008730EB" w:rsidP="00752AA7">
      <w:pPr>
        <w:pStyle w:val="Heading3"/>
        <w:rPr>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E1F770A" w14:textId="3D6E8262" w:rsidR="00B80CC3" w:rsidRPr="00145C63" w:rsidRDefault="00B80CC3" w:rsidP="00B80CC3">
      <w:pPr>
        <w:rPr>
          <w:b/>
          <w:color w:val="595959" w:themeColor="text1" w:themeTint="A6"/>
        </w:rPr>
      </w:pPr>
      <w:r>
        <w:rPr>
          <w:b/>
          <w:color w:val="595959" w:themeColor="text1" w:themeTint="A6"/>
        </w:rPr>
        <w:t>Will Dardani, MBA</w:t>
      </w:r>
    </w:p>
    <w:p w14:paraId="48269A9E" w14:textId="1127BE7A" w:rsidR="00B80CC3" w:rsidRPr="00145C63" w:rsidRDefault="006079E0" w:rsidP="00B80CC3">
      <w:pPr>
        <w:rPr>
          <w:color w:val="595959" w:themeColor="text1" w:themeTint="A6"/>
        </w:rPr>
      </w:pPr>
      <w:r>
        <w:rPr>
          <w:color w:val="595959" w:themeColor="text1" w:themeTint="A6"/>
        </w:rPr>
        <w:t xml:space="preserve">Senior Networks </w:t>
      </w:r>
      <w:r w:rsidR="00B80CC3">
        <w:rPr>
          <w:color w:val="595959" w:themeColor="text1" w:themeTint="A6"/>
        </w:rPr>
        <w:t>Director</w:t>
      </w:r>
    </w:p>
    <w:p w14:paraId="0C0678A4" w14:textId="77777777" w:rsidR="00B80CC3" w:rsidRDefault="00B80CC3" w:rsidP="00B80CC3">
      <w:pPr>
        <w:rPr>
          <w:color w:val="595959" w:themeColor="text1" w:themeTint="A6"/>
        </w:rPr>
      </w:pPr>
      <w:r>
        <w:rPr>
          <w:color w:val="595959" w:themeColor="text1" w:themeTint="A6"/>
        </w:rPr>
        <w:t>Vizient</w:t>
      </w:r>
    </w:p>
    <w:p w14:paraId="30ABA88B" w14:textId="77777777" w:rsidR="00752AA7" w:rsidRDefault="00752AA7" w:rsidP="00B80CC3">
      <w:pPr>
        <w:rPr>
          <w:b/>
          <w:color w:val="595959" w:themeColor="text1" w:themeTint="A6"/>
        </w:rPr>
      </w:pPr>
    </w:p>
    <w:p w14:paraId="41BB77A5" w14:textId="0B4D5467" w:rsidR="00B80CC3" w:rsidRPr="00BA55F8" w:rsidRDefault="00AE53F4" w:rsidP="00B80CC3">
      <w:pPr>
        <w:rPr>
          <w:b/>
          <w:color w:val="595959" w:themeColor="text1" w:themeTint="A6"/>
        </w:rPr>
      </w:pPr>
      <w:r>
        <w:rPr>
          <w:b/>
          <w:color w:val="595959" w:themeColor="text1" w:themeTint="A6"/>
        </w:rPr>
        <w:t>Donna McNutt, MS, RN (nurse planner)</w:t>
      </w:r>
    </w:p>
    <w:p w14:paraId="4FE9C03E" w14:textId="45DA5828" w:rsidR="00B80CC3" w:rsidRDefault="00AE53F4" w:rsidP="00B80CC3">
      <w:pPr>
        <w:rPr>
          <w:color w:val="595959" w:themeColor="text1" w:themeTint="A6"/>
        </w:rPr>
      </w:pPr>
      <w:r>
        <w:rPr>
          <w:color w:val="595959" w:themeColor="text1" w:themeTint="A6"/>
        </w:rPr>
        <w:t>Networks Director</w:t>
      </w:r>
    </w:p>
    <w:p w14:paraId="5580F96B" w14:textId="3F9E26A6" w:rsidR="00B80CC3" w:rsidRDefault="00B80CC3" w:rsidP="00B80CC3">
      <w:pPr>
        <w:rPr>
          <w:color w:val="595959" w:themeColor="text1" w:themeTint="A6"/>
        </w:rPr>
      </w:pPr>
      <w:r>
        <w:rPr>
          <w:color w:val="595959" w:themeColor="text1" w:themeTint="A6"/>
        </w:rPr>
        <w:t>Vizient</w:t>
      </w:r>
    </w:p>
    <w:p w14:paraId="216535E6" w14:textId="77777777" w:rsidR="00AC738D" w:rsidRDefault="00AC738D" w:rsidP="00AC738D">
      <w:pPr>
        <w:rPr>
          <w:rFonts w:cs="Arial"/>
          <w:b/>
          <w:bCs/>
          <w:color w:val="595959" w:themeColor="text1" w:themeTint="A6"/>
          <w:szCs w:val="20"/>
        </w:rPr>
      </w:pPr>
    </w:p>
    <w:p w14:paraId="2F7C0265" w14:textId="34C47906" w:rsidR="00AE53F4" w:rsidRDefault="00755451" w:rsidP="00AE53F4">
      <w:pPr>
        <w:pStyle w:val="Heading3"/>
        <w:spacing w:before="0" w:after="120"/>
        <w:rPr>
          <w:rFonts w:cs="Arial"/>
          <w:color w:val="01ADAB"/>
          <w:sz w:val="24"/>
        </w:rPr>
      </w:pPr>
      <w:r>
        <w:rPr>
          <w:rFonts w:cs="Arial"/>
          <w:b w:val="0"/>
          <w:bCs w:val="0"/>
          <w:color w:val="01ADAB"/>
          <w:sz w:val="24"/>
        </w:rPr>
        <w:t>Reviewer</w:t>
      </w:r>
    </w:p>
    <w:p w14:paraId="07E18C9E" w14:textId="1A45E19F" w:rsidR="00AE53F4" w:rsidRPr="00BA55F8" w:rsidRDefault="00755451" w:rsidP="00AE53F4">
      <w:pPr>
        <w:rPr>
          <w:b/>
          <w:color w:val="595959" w:themeColor="text1" w:themeTint="A6"/>
        </w:rPr>
      </w:pPr>
      <w:r>
        <w:rPr>
          <w:b/>
          <w:color w:val="595959" w:themeColor="text1" w:themeTint="A6"/>
        </w:rPr>
        <w:t>Donna</w:t>
      </w:r>
      <w:r w:rsidR="00AE53F4">
        <w:rPr>
          <w:b/>
          <w:color w:val="595959" w:themeColor="text1" w:themeTint="A6"/>
        </w:rPr>
        <w:t xml:space="preserve"> McNutt, MS, RN</w:t>
      </w:r>
    </w:p>
    <w:p w14:paraId="72DC2E2F" w14:textId="77777777" w:rsidR="00AE53F4" w:rsidRDefault="00AE53F4" w:rsidP="00AE53F4">
      <w:pPr>
        <w:rPr>
          <w:color w:val="595959" w:themeColor="text1" w:themeTint="A6"/>
        </w:rPr>
      </w:pPr>
      <w:r>
        <w:rPr>
          <w:color w:val="595959" w:themeColor="text1" w:themeTint="A6"/>
        </w:rPr>
        <w:t>Networks Director</w:t>
      </w:r>
    </w:p>
    <w:p w14:paraId="03E4C866" w14:textId="77777777" w:rsidR="00AE53F4" w:rsidRPr="00145C63" w:rsidRDefault="00AE53F4" w:rsidP="00AE53F4">
      <w:pPr>
        <w:rPr>
          <w:color w:val="595959" w:themeColor="text1" w:themeTint="A6"/>
        </w:rPr>
      </w:pPr>
      <w:r>
        <w:rPr>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11C0F1C5" w14:textId="61A0A29C" w:rsidR="00153A02" w:rsidRPr="00145C63" w:rsidRDefault="00153A02" w:rsidP="00153A02">
      <w:pPr>
        <w:rPr>
          <w:b/>
          <w:color w:val="595959" w:themeColor="text1" w:themeTint="A6"/>
        </w:rPr>
      </w:pPr>
      <w:r>
        <w:rPr>
          <w:b/>
          <w:color w:val="595959" w:themeColor="text1" w:themeTint="A6"/>
        </w:rPr>
        <w:t>Will Dardani, MBA (moderator)</w:t>
      </w:r>
    </w:p>
    <w:p w14:paraId="3207C226" w14:textId="77777777" w:rsidR="00153A02" w:rsidRPr="00145C63" w:rsidRDefault="00153A02" w:rsidP="00153A02">
      <w:pPr>
        <w:rPr>
          <w:color w:val="595959" w:themeColor="text1" w:themeTint="A6"/>
        </w:rPr>
      </w:pPr>
      <w:r>
        <w:rPr>
          <w:color w:val="595959" w:themeColor="text1" w:themeTint="A6"/>
        </w:rPr>
        <w:t>Senior Networks Director</w:t>
      </w:r>
    </w:p>
    <w:p w14:paraId="44E77ABA" w14:textId="6EAFEC64" w:rsidR="00926C1F" w:rsidRPr="00145C63" w:rsidRDefault="00153A02" w:rsidP="00153A02">
      <w:pPr>
        <w:rPr>
          <w:color w:val="595959" w:themeColor="text1" w:themeTint="A6"/>
        </w:rPr>
      </w:pPr>
      <w:r>
        <w:rPr>
          <w:color w:val="595959" w:themeColor="text1" w:themeTint="A6"/>
        </w:rPr>
        <w:t>Vizient</w:t>
      </w:r>
    </w:p>
    <w:p w14:paraId="354EA9E3" w14:textId="33572590" w:rsidR="00CB449D" w:rsidRDefault="00CB449D" w:rsidP="00CB449D">
      <w:pPr>
        <w:rPr>
          <w:color w:val="595959" w:themeColor="text1" w:themeTint="A6"/>
        </w:rPr>
      </w:pPr>
    </w:p>
    <w:p w14:paraId="0AB82092" w14:textId="5952DD4B" w:rsidR="006079E0" w:rsidRPr="00145C63" w:rsidRDefault="00DF37DF" w:rsidP="006079E0">
      <w:pPr>
        <w:rPr>
          <w:b/>
          <w:color w:val="595959" w:themeColor="text1" w:themeTint="A6"/>
        </w:rPr>
      </w:pPr>
      <w:r>
        <w:rPr>
          <w:b/>
          <w:color w:val="595959" w:themeColor="text1" w:themeTint="A6"/>
        </w:rPr>
        <w:t>Heather Ramirez, MS-HSM</w:t>
      </w:r>
    </w:p>
    <w:p w14:paraId="54C626CD" w14:textId="04B35696" w:rsidR="006079E0" w:rsidRPr="00145C63" w:rsidRDefault="00DF37DF" w:rsidP="006079E0">
      <w:pPr>
        <w:rPr>
          <w:color w:val="595959" w:themeColor="text1" w:themeTint="A6"/>
        </w:rPr>
      </w:pPr>
      <w:r>
        <w:rPr>
          <w:color w:val="595959" w:themeColor="text1" w:themeTint="A6"/>
        </w:rPr>
        <w:t>Program Director, PI Collaboratives</w:t>
      </w:r>
    </w:p>
    <w:p w14:paraId="3148D3D7" w14:textId="08F7BF8B" w:rsidR="00B80CC3" w:rsidRPr="00145C63" w:rsidRDefault="00DF37DF" w:rsidP="006079E0">
      <w:pPr>
        <w:rPr>
          <w:color w:val="595959" w:themeColor="text1" w:themeTint="A6"/>
        </w:rPr>
      </w:pPr>
      <w:r>
        <w:rPr>
          <w:color w:val="595959" w:themeColor="text1" w:themeTint="A6"/>
        </w:rPr>
        <w:t>Vizient</w:t>
      </w:r>
    </w:p>
    <w:p w14:paraId="25D8488D" w14:textId="01D28474" w:rsidR="008730EB" w:rsidRDefault="008730EB" w:rsidP="008730EB"/>
    <w:p w14:paraId="43693300" w14:textId="38D14EE8" w:rsidR="00B80CC3" w:rsidRPr="00145C63" w:rsidRDefault="00DF37DF" w:rsidP="00B80CC3">
      <w:pPr>
        <w:rPr>
          <w:b/>
          <w:color w:val="595959" w:themeColor="text1" w:themeTint="A6"/>
        </w:rPr>
      </w:pPr>
      <w:r>
        <w:rPr>
          <w:b/>
          <w:color w:val="595959" w:themeColor="text1" w:themeTint="A6"/>
        </w:rPr>
        <w:t>Amy Lu, MD, MPH</w:t>
      </w:r>
    </w:p>
    <w:p w14:paraId="61DBFA2E" w14:textId="5C7845C4" w:rsidR="006A36C1" w:rsidRDefault="00DF37DF" w:rsidP="00B80CC3">
      <w:pPr>
        <w:rPr>
          <w:color w:val="595959" w:themeColor="text1" w:themeTint="A6"/>
        </w:rPr>
      </w:pPr>
      <w:r>
        <w:rPr>
          <w:color w:val="595959" w:themeColor="text1" w:themeTint="A6"/>
        </w:rPr>
        <w:t>Associate Chief Quality Officer</w:t>
      </w:r>
    </w:p>
    <w:p w14:paraId="4B4924EE" w14:textId="2DE464D3" w:rsidR="00CB2764" w:rsidRDefault="00DF37DF" w:rsidP="00B80CC3">
      <w:pPr>
        <w:rPr>
          <w:color w:val="595959" w:themeColor="text1" w:themeTint="A6"/>
        </w:rPr>
      </w:pPr>
      <w:r>
        <w:rPr>
          <w:color w:val="595959" w:themeColor="text1" w:themeTint="A6"/>
        </w:rPr>
        <w:t>Stanford Health Care</w:t>
      </w:r>
    </w:p>
    <w:p w14:paraId="3CCD8CAD" w14:textId="349A9F17" w:rsidR="00CB2764" w:rsidRDefault="00CB2764" w:rsidP="00B80CC3">
      <w:pPr>
        <w:rPr>
          <w:color w:val="595959" w:themeColor="text1" w:themeTint="A6"/>
        </w:rPr>
      </w:pPr>
    </w:p>
    <w:p w14:paraId="2AD611D2" w14:textId="3252DC05" w:rsidR="00CB2764" w:rsidRPr="00CB2764" w:rsidRDefault="00DF37DF" w:rsidP="00B80CC3">
      <w:pPr>
        <w:rPr>
          <w:b/>
          <w:bCs/>
          <w:color w:val="595959" w:themeColor="text1" w:themeTint="A6"/>
        </w:rPr>
      </w:pPr>
      <w:r>
        <w:rPr>
          <w:b/>
          <w:bCs/>
          <w:color w:val="595959" w:themeColor="text1" w:themeTint="A6"/>
        </w:rPr>
        <w:t>Cheng-Kai Kao, MD</w:t>
      </w:r>
    </w:p>
    <w:p w14:paraId="2E61F1E8" w14:textId="223F0984" w:rsidR="006A36C1" w:rsidRDefault="00DF37DF" w:rsidP="00B80CC3">
      <w:pPr>
        <w:rPr>
          <w:color w:val="595959" w:themeColor="text1" w:themeTint="A6"/>
        </w:rPr>
      </w:pPr>
      <w:r>
        <w:rPr>
          <w:color w:val="595959" w:themeColor="text1" w:themeTint="A6"/>
        </w:rPr>
        <w:t>Associate Chief Medical Information Officer</w:t>
      </w:r>
    </w:p>
    <w:p w14:paraId="77DC71F7" w14:textId="0A68BB87" w:rsidR="006A36C1" w:rsidRDefault="00DF37DF" w:rsidP="00B80CC3">
      <w:pPr>
        <w:rPr>
          <w:color w:val="595959" w:themeColor="text1" w:themeTint="A6"/>
        </w:rPr>
      </w:pPr>
      <w:proofErr w:type="spellStart"/>
      <w:r>
        <w:rPr>
          <w:color w:val="595959" w:themeColor="text1" w:themeTint="A6"/>
        </w:rPr>
        <w:t>UChicago</w:t>
      </w:r>
      <w:proofErr w:type="spellEnd"/>
      <w:r>
        <w:rPr>
          <w:color w:val="595959" w:themeColor="text1" w:themeTint="A6"/>
        </w:rPr>
        <w:t xml:space="preserve"> Medicine</w:t>
      </w:r>
    </w:p>
    <w:p w14:paraId="77384A88" w14:textId="459034C6" w:rsidR="00752AA7" w:rsidRDefault="00752AA7" w:rsidP="00B80CC3">
      <w:pPr>
        <w:rPr>
          <w:color w:val="595959" w:themeColor="text1" w:themeTint="A6"/>
        </w:rPr>
      </w:pPr>
    </w:p>
    <w:p w14:paraId="4D223452" w14:textId="06BEBA56" w:rsidR="00752AA7" w:rsidRPr="00CB2764" w:rsidRDefault="00DF37DF" w:rsidP="00752AA7">
      <w:pPr>
        <w:rPr>
          <w:b/>
          <w:bCs/>
          <w:color w:val="595959" w:themeColor="text1" w:themeTint="A6"/>
        </w:rPr>
      </w:pPr>
      <w:r>
        <w:rPr>
          <w:b/>
          <w:bCs/>
          <w:color w:val="595959" w:themeColor="text1" w:themeTint="A6"/>
        </w:rPr>
        <w:t>Ryan Carroll, MBA</w:t>
      </w:r>
    </w:p>
    <w:p w14:paraId="343E06CE" w14:textId="35611904" w:rsidR="00752AA7" w:rsidRDefault="00DF37DF" w:rsidP="00752AA7">
      <w:pPr>
        <w:rPr>
          <w:color w:val="595959" w:themeColor="text1" w:themeTint="A6"/>
        </w:rPr>
      </w:pPr>
      <w:r>
        <w:rPr>
          <w:color w:val="595959" w:themeColor="text1" w:themeTint="A6"/>
        </w:rPr>
        <w:t>Director, National Imperatives</w:t>
      </w:r>
    </w:p>
    <w:p w14:paraId="48456306" w14:textId="5DFF3AC6" w:rsidR="00752AA7" w:rsidRDefault="00752AA7" w:rsidP="00B80CC3">
      <w:pPr>
        <w:rPr>
          <w:color w:val="595959" w:themeColor="text1" w:themeTint="A6"/>
        </w:rPr>
      </w:pPr>
      <w:r>
        <w:rPr>
          <w:color w:val="595959" w:themeColor="text1" w:themeTint="A6"/>
        </w:rPr>
        <w:t>Vizient</w:t>
      </w:r>
    </w:p>
    <w:sectPr w:rsidR="00752AA7"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D17F" w14:textId="77777777" w:rsidR="007C39E9" w:rsidRDefault="007C39E9" w:rsidP="00971D43">
      <w:r>
        <w:separator/>
      </w:r>
    </w:p>
  </w:endnote>
  <w:endnote w:type="continuationSeparator" w:id="0">
    <w:p w14:paraId="506F7BC7" w14:textId="77777777" w:rsidR="007C39E9" w:rsidRDefault="007C39E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EC3781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E4200">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0EAB6" w14:textId="77777777" w:rsidR="007C39E9" w:rsidRDefault="007C39E9" w:rsidP="00971D43">
      <w:r>
        <w:separator/>
      </w:r>
    </w:p>
  </w:footnote>
  <w:footnote w:type="continuationSeparator" w:id="0">
    <w:p w14:paraId="41CB4470" w14:textId="77777777" w:rsidR="007C39E9" w:rsidRDefault="007C39E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8F7"/>
    <w:multiLevelType w:val="hybridMultilevel"/>
    <w:tmpl w:val="82D4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12061"/>
    <w:rsid w:val="00120DF0"/>
    <w:rsid w:val="00122743"/>
    <w:rsid w:val="001255F0"/>
    <w:rsid w:val="0013180C"/>
    <w:rsid w:val="00132AA2"/>
    <w:rsid w:val="00141630"/>
    <w:rsid w:val="001449C2"/>
    <w:rsid w:val="00145C63"/>
    <w:rsid w:val="0015087F"/>
    <w:rsid w:val="0015299B"/>
    <w:rsid w:val="001537EB"/>
    <w:rsid w:val="00153A02"/>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0ED9"/>
    <w:rsid w:val="00273E1B"/>
    <w:rsid w:val="00285974"/>
    <w:rsid w:val="0029361D"/>
    <w:rsid w:val="002A28B4"/>
    <w:rsid w:val="002B3983"/>
    <w:rsid w:val="002C549F"/>
    <w:rsid w:val="002D0D3A"/>
    <w:rsid w:val="002D2783"/>
    <w:rsid w:val="002D2FCE"/>
    <w:rsid w:val="002D5A54"/>
    <w:rsid w:val="002E26E9"/>
    <w:rsid w:val="002E5346"/>
    <w:rsid w:val="00307785"/>
    <w:rsid w:val="00312693"/>
    <w:rsid w:val="00315D23"/>
    <w:rsid w:val="00316BC2"/>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46995"/>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829A5"/>
    <w:rsid w:val="006A36C1"/>
    <w:rsid w:val="006A6544"/>
    <w:rsid w:val="006B43B7"/>
    <w:rsid w:val="006B6BF5"/>
    <w:rsid w:val="006B7975"/>
    <w:rsid w:val="006C2361"/>
    <w:rsid w:val="006E3F56"/>
    <w:rsid w:val="006F020F"/>
    <w:rsid w:val="006F1E6D"/>
    <w:rsid w:val="00707853"/>
    <w:rsid w:val="00714301"/>
    <w:rsid w:val="00715300"/>
    <w:rsid w:val="007158FC"/>
    <w:rsid w:val="00723601"/>
    <w:rsid w:val="00725A94"/>
    <w:rsid w:val="0074139C"/>
    <w:rsid w:val="00743621"/>
    <w:rsid w:val="00745310"/>
    <w:rsid w:val="007461D1"/>
    <w:rsid w:val="00751A26"/>
    <w:rsid w:val="00752AA7"/>
    <w:rsid w:val="00755451"/>
    <w:rsid w:val="00756986"/>
    <w:rsid w:val="00775D79"/>
    <w:rsid w:val="007910DA"/>
    <w:rsid w:val="0079149D"/>
    <w:rsid w:val="007C2570"/>
    <w:rsid w:val="007C39E9"/>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5064"/>
    <w:rsid w:val="00A96F4A"/>
    <w:rsid w:val="00AA1D78"/>
    <w:rsid w:val="00AA5662"/>
    <w:rsid w:val="00AA6FEB"/>
    <w:rsid w:val="00AB0BC1"/>
    <w:rsid w:val="00AB7CE1"/>
    <w:rsid w:val="00AB7E08"/>
    <w:rsid w:val="00AC738D"/>
    <w:rsid w:val="00AC76C2"/>
    <w:rsid w:val="00AD6E51"/>
    <w:rsid w:val="00AE5182"/>
    <w:rsid w:val="00AE53F4"/>
    <w:rsid w:val="00AF32FC"/>
    <w:rsid w:val="00AF364E"/>
    <w:rsid w:val="00AF3AF2"/>
    <w:rsid w:val="00AF44C9"/>
    <w:rsid w:val="00B04281"/>
    <w:rsid w:val="00B1796A"/>
    <w:rsid w:val="00B213B6"/>
    <w:rsid w:val="00B3199E"/>
    <w:rsid w:val="00B31B5F"/>
    <w:rsid w:val="00B51D9B"/>
    <w:rsid w:val="00B52641"/>
    <w:rsid w:val="00B640EE"/>
    <w:rsid w:val="00B649D1"/>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7F45"/>
    <w:rsid w:val="00CE4200"/>
    <w:rsid w:val="00CF2699"/>
    <w:rsid w:val="00CF5730"/>
    <w:rsid w:val="00D04BFD"/>
    <w:rsid w:val="00D13F13"/>
    <w:rsid w:val="00D14C65"/>
    <w:rsid w:val="00D2267A"/>
    <w:rsid w:val="00D35964"/>
    <w:rsid w:val="00D3796A"/>
    <w:rsid w:val="00D41545"/>
    <w:rsid w:val="00D45CFF"/>
    <w:rsid w:val="00D46507"/>
    <w:rsid w:val="00D531EC"/>
    <w:rsid w:val="00D53AD4"/>
    <w:rsid w:val="00D55902"/>
    <w:rsid w:val="00D56EF2"/>
    <w:rsid w:val="00D6051F"/>
    <w:rsid w:val="00D60D0D"/>
    <w:rsid w:val="00D73A3E"/>
    <w:rsid w:val="00D97E07"/>
    <w:rsid w:val="00DA6BD0"/>
    <w:rsid w:val="00DB507E"/>
    <w:rsid w:val="00DC09A4"/>
    <w:rsid w:val="00DE18AA"/>
    <w:rsid w:val="00DE3426"/>
    <w:rsid w:val="00DF37DF"/>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5393"/>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SourceDataModel Name="System" TargetDataSourceId="00b80028-d226-4a39-9a19-6787589aad19"/>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VariableListDefinition name="System" displayName="System" id="dc9731b4-d0d2-4ed5-b20d-434d69de1706" isdomainofvalue="False" dataSourceId="00b80028-d226-4a39-9a19-6787589aad19"/>
</file>

<file path=customXml/item17.xml><?xml version="1.0" encoding="utf-8"?>
<VariableUsageMapping/>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Definition name="AD_HOC" displayName="AD_HOC" id="9426ea6f-1b24-4683-bca3-85d71f6375fd" isdomainofvalue="False" dataSourceId="80be7e5f-6e71-448c-9228-23264555308c"/>
</file>

<file path=customXml/item23.xml><?xml version="1.0" encoding="utf-8"?>
<DocPartTree/>
</file>

<file path=customXml/item24.xml><?xml version="1.0" encoding="utf-8"?>
<AllWordPDs>
</AllWordPDs>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SourceDataModel Name="AD_HOC" TargetDataSourceId="80be7e5f-6e71-448c-9228-23264555308c"/>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VariableListDefinition name="Computed" displayName="Computed" id="69155e26-4760-488b-ab4c-bb15b0f8b2a2" isdomainofvalue="False" dataSourceId="87651697-ca1f-4d80-9f69-bb743e325714"/>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AllExternalAdhocVariableMapping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1398</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41</cp:revision>
  <cp:lastPrinted>2015-12-22T16:01:00Z</cp:lastPrinted>
  <dcterms:created xsi:type="dcterms:W3CDTF">2020-01-30T19:54:00Z</dcterms:created>
  <dcterms:modified xsi:type="dcterms:W3CDTF">2021-10-07T15:28:00Z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