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6D649D4E" w:rsidR="00824605" w:rsidRDefault="00BF325C" w:rsidP="004A294A">
      <w:pPr>
        <w:pStyle w:val="BodyText1"/>
        <w:rPr>
          <w:rFonts w:eastAsiaTheme="majorEastAsia" w:cstheme="majorBidi"/>
          <w:b/>
          <w:bCs/>
          <w:color w:val="01ADAB" w:themeColor="accent4"/>
          <w:sz w:val="28"/>
          <w:szCs w:val="28"/>
        </w:rPr>
      </w:pPr>
      <w:bookmarkStart w:id="0" w:name="_Hlk80962425"/>
      <w:bookmarkStart w:id="1" w:name="_Hlk80962400"/>
      <w:r w:rsidRPr="00BF325C">
        <w:rPr>
          <w:rFonts w:eastAsiaTheme="majorEastAsia" w:cstheme="majorBidi"/>
          <w:b/>
          <w:bCs/>
          <w:color w:val="01ADAB" w:themeColor="accent4"/>
          <w:sz w:val="28"/>
          <w:szCs w:val="28"/>
        </w:rPr>
        <w:t xml:space="preserve">2021 Advanced Accreditation Education Series: </w:t>
      </w:r>
      <w:r w:rsidR="0052491C" w:rsidRPr="0052491C">
        <w:rPr>
          <w:rFonts w:eastAsiaTheme="majorEastAsia" w:cstheme="majorBidi"/>
          <w:b/>
          <w:bCs/>
          <w:color w:val="01ADAB" w:themeColor="accent4"/>
          <w:sz w:val="28"/>
          <w:szCs w:val="28"/>
        </w:rPr>
        <w:t>Managing Challenging Infection Prevention Concerns</w:t>
      </w:r>
    </w:p>
    <w:p w14:paraId="0D0DC3CD" w14:textId="471B0A04" w:rsidR="00423054" w:rsidRPr="00145C63" w:rsidRDefault="00155E54" w:rsidP="004A294A">
      <w:pPr>
        <w:pStyle w:val="BodyText1"/>
        <w:rPr>
          <w:color w:val="595959" w:themeColor="text1" w:themeTint="A6"/>
        </w:rPr>
      </w:pPr>
      <w:bookmarkStart w:id="2" w:name="_Hlk80962440"/>
      <w:bookmarkEnd w:id="0"/>
      <w:r w:rsidRPr="00145C63">
        <w:rPr>
          <w:color w:val="595959" w:themeColor="text1" w:themeTint="A6"/>
        </w:rPr>
        <w:t>Activity date</w:t>
      </w:r>
      <w:r w:rsidR="0013180C" w:rsidRPr="00145C63">
        <w:rPr>
          <w:color w:val="595959" w:themeColor="text1" w:themeTint="A6"/>
        </w:rPr>
        <w:t xml:space="preserve">: </w:t>
      </w:r>
      <w:r w:rsidR="0052491C">
        <w:rPr>
          <w:color w:val="595959" w:themeColor="text1" w:themeTint="A6"/>
        </w:rPr>
        <w:t>October 25</w:t>
      </w:r>
      <w:r w:rsidR="00ED02B6">
        <w:rPr>
          <w:color w:val="595959" w:themeColor="text1" w:themeTint="A6"/>
        </w:rPr>
        <w:t>, 2021</w:t>
      </w:r>
    </w:p>
    <w:bookmarkEnd w:id="1"/>
    <w:bookmarkEnd w:id="2"/>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8B253C2"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 xml:space="preserve">Thursday, </w:t>
      </w:r>
      <w:bookmarkStart w:id="3" w:name="_Hlk80962490"/>
      <w:r w:rsidR="0052491C">
        <w:rPr>
          <w:rFonts w:cs="Arial"/>
          <w:b/>
          <w:color w:val="595959" w:themeColor="text1" w:themeTint="A6"/>
          <w:szCs w:val="20"/>
        </w:rPr>
        <w:t>December 9</w:t>
      </w:r>
      <w:r w:rsidR="008B224A">
        <w:rPr>
          <w:rFonts w:cs="Arial"/>
          <w:b/>
          <w:color w:val="595959" w:themeColor="text1" w:themeTint="A6"/>
          <w:szCs w:val="20"/>
        </w:rPr>
        <w:t>, 2021</w:t>
      </w:r>
      <w:r w:rsidR="007F2F51">
        <w:rPr>
          <w:rFonts w:cs="Arial"/>
          <w:b/>
          <w:color w:val="595959" w:themeColor="text1" w:themeTint="A6"/>
          <w:szCs w:val="20"/>
        </w:rPr>
        <w:t>.</w:t>
      </w:r>
      <w:bookmarkEnd w:id="3"/>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25AC2692" w14:textId="77777777" w:rsidR="00C153F1" w:rsidRPr="00C153F1" w:rsidRDefault="00C153F1" w:rsidP="00C153F1">
      <w:pPr>
        <w:pStyle w:val="ListParagraph"/>
        <w:numPr>
          <w:ilvl w:val="0"/>
          <w:numId w:val="8"/>
        </w:numPr>
        <w:rPr>
          <w:color w:val="595959" w:themeColor="text1" w:themeTint="A6"/>
        </w:rPr>
      </w:pPr>
      <w:r w:rsidRPr="00C153F1">
        <w:rPr>
          <w:color w:val="595959" w:themeColor="text1" w:themeTint="A6"/>
        </w:rPr>
        <w:t>Identify the intent of challenging infection prevention regulatory / accreditation requirements.</w:t>
      </w:r>
    </w:p>
    <w:p w14:paraId="58506F8D" w14:textId="77777777" w:rsidR="00C153F1" w:rsidRPr="00C153F1" w:rsidRDefault="00C153F1" w:rsidP="00C153F1">
      <w:pPr>
        <w:pStyle w:val="ListParagraph"/>
        <w:numPr>
          <w:ilvl w:val="0"/>
          <w:numId w:val="8"/>
        </w:numPr>
        <w:rPr>
          <w:color w:val="595959" w:themeColor="text1" w:themeTint="A6"/>
        </w:rPr>
      </w:pPr>
      <w:r w:rsidRPr="00C153F1">
        <w:rPr>
          <w:color w:val="595959" w:themeColor="text1" w:themeTint="A6"/>
        </w:rPr>
        <w:t>Describe effectively an organization’s current process to meet challenging infection prevention regulatory / accreditation requirements.</w:t>
      </w:r>
    </w:p>
    <w:p w14:paraId="20D45D20" w14:textId="77777777" w:rsidR="00C153F1" w:rsidRPr="00C153F1" w:rsidRDefault="00C153F1" w:rsidP="00C153F1">
      <w:pPr>
        <w:pStyle w:val="ListParagraph"/>
        <w:numPr>
          <w:ilvl w:val="0"/>
          <w:numId w:val="8"/>
        </w:numPr>
        <w:rPr>
          <w:color w:val="595959" w:themeColor="text1" w:themeTint="A6"/>
        </w:rPr>
      </w:pPr>
      <w:r w:rsidRPr="00C153F1">
        <w:rPr>
          <w:color w:val="595959" w:themeColor="text1" w:themeTint="A6"/>
        </w:rPr>
        <w:t>Develop a recommended strategy for successfully mitigating and implementing challenging infection prevention regulatory / accreditation requirements.</w:t>
      </w:r>
    </w:p>
    <w:p w14:paraId="3730EDE2" w14:textId="0E05537E" w:rsidR="0052491C" w:rsidRPr="00C153F1" w:rsidRDefault="00C153F1" w:rsidP="00C153F1">
      <w:pPr>
        <w:pStyle w:val="ListParagraph"/>
        <w:numPr>
          <w:ilvl w:val="0"/>
          <w:numId w:val="8"/>
        </w:numPr>
        <w:rPr>
          <w:color w:val="595959" w:themeColor="text1" w:themeTint="A6"/>
        </w:rPr>
      </w:pPr>
      <w:r w:rsidRPr="00C153F1">
        <w:rPr>
          <w:color w:val="595959" w:themeColor="text1" w:themeTint="A6"/>
        </w:rPr>
        <w:t>Describe how addressing challenging infection prevention regulatory / accreditation issues using a recommended strategy positions an organization for effective and reliable delivery of safe, high quality patient care.</w:t>
      </w:r>
    </w:p>
    <w:p w14:paraId="2F8BB82F" w14:textId="1E25B247" w:rsidR="0052491C" w:rsidRDefault="0052491C" w:rsidP="0052491C">
      <w:pPr>
        <w:rPr>
          <w:color w:val="595959" w:themeColor="text1" w:themeTint="A6"/>
        </w:rPr>
      </w:pPr>
    </w:p>
    <w:p w14:paraId="2735010C" w14:textId="77777777" w:rsidR="0052491C" w:rsidRPr="0052491C" w:rsidRDefault="0052491C" w:rsidP="0052491C">
      <w:pPr>
        <w:rPr>
          <w:color w:val="595959" w:themeColor="text1" w:themeTint="A6"/>
        </w:rPr>
      </w:pPr>
    </w:p>
    <w:p w14:paraId="4BD73991" w14:textId="720C680E" w:rsidR="00155E54" w:rsidRPr="0052491C" w:rsidRDefault="00155E54" w:rsidP="0052491C">
      <w:pPr>
        <w:ind w:left="360"/>
        <w:rPr>
          <w:color w:val="595959" w:themeColor="text1" w:themeTint="A6"/>
        </w:rPr>
      </w:pPr>
      <w:r w:rsidRPr="000211DF">
        <w:rPr>
          <w:noProof/>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4CEA93F7" w14:textId="77777777" w:rsidR="0052491C" w:rsidRPr="0052491C" w:rsidRDefault="0052491C" w:rsidP="0052491C"/>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C5D16FA" w14:textId="77777777" w:rsidR="00BF325C" w:rsidRDefault="00BF325C" w:rsidP="0035174D">
      <w:pPr>
        <w:rPr>
          <w:rFonts w:cs="Arial"/>
          <w:b/>
          <w:color w:val="595959" w:themeColor="text1" w:themeTint="A6"/>
          <w:szCs w:val="20"/>
          <w:u w:val="single"/>
        </w:rPr>
      </w:pPr>
    </w:p>
    <w:p w14:paraId="2F61BB62" w14:textId="77777777" w:rsidR="00BF325C" w:rsidRDefault="00BF325C" w:rsidP="0035174D">
      <w:pPr>
        <w:rPr>
          <w:rFonts w:cs="Arial"/>
          <w:b/>
          <w:color w:val="595959" w:themeColor="text1" w:themeTint="A6"/>
          <w:szCs w:val="20"/>
          <w:u w:val="single"/>
        </w:rPr>
      </w:pPr>
    </w:p>
    <w:p w14:paraId="68598E94" w14:textId="77777777" w:rsidR="00BF325C" w:rsidRDefault="00BF325C" w:rsidP="0035174D">
      <w:pPr>
        <w:rPr>
          <w:rFonts w:cs="Arial"/>
          <w:b/>
          <w:color w:val="595959" w:themeColor="text1" w:themeTint="A6"/>
          <w:szCs w:val="20"/>
          <w:u w:val="single"/>
        </w:rPr>
      </w:pPr>
    </w:p>
    <w:p w14:paraId="68BD3ABF" w14:textId="535E6BC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lastRenderedPageBreak/>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6FEAC12D" w:rsidR="00CB449D" w:rsidRDefault="00CB449D" w:rsidP="00CB449D">
      <w:pPr>
        <w:pStyle w:val="Heading3"/>
        <w:spacing w:before="0" w:after="120"/>
        <w:rPr>
          <w:rFonts w:cs="Arial"/>
          <w:b w:val="0"/>
          <w:bCs w:val="0"/>
          <w:color w:val="01ADAB"/>
          <w:sz w:val="24"/>
        </w:rPr>
      </w:pPr>
      <w:r>
        <w:rPr>
          <w:rFonts w:cs="Arial"/>
          <w:b w:val="0"/>
          <w:bCs w:val="0"/>
          <w:color w:val="01ADAB"/>
          <w:sz w:val="24"/>
        </w:rPr>
        <w:t>Presenters</w:t>
      </w:r>
    </w:p>
    <w:p w14:paraId="363B0F28" w14:textId="2DF54650" w:rsidR="002176AF" w:rsidRPr="00120DF0" w:rsidRDefault="005C6E0F" w:rsidP="002176AF">
      <w:pPr>
        <w:rPr>
          <w:b/>
          <w:color w:val="595959" w:themeColor="text1" w:themeTint="A6"/>
        </w:rPr>
      </w:pPr>
      <w:r>
        <w:rPr>
          <w:b/>
          <w:color w:val="595959" w:themeColor="text1" w:themeTint="A6"/>
        </w:rPr>
        <w:t>Susie Cymbor, MD</w:t>
      </w:r>
    </w:p>
    <w:p w14:paraId="269F2316" w14:textId="77777777" w:rsidR="005C6E0F" w:rsidRDefault="005C6E0F" w:rsidP="002176AF">
      <w:pPr>
        <w:rPr>
          <w:bCs/>
          <w:color w:val="595959" w:themeColor="text1" w:themeTint="A6"/>
        </w:rPr>
      </w:pPr>
      <w:r>
        <w:rPr>
          <w:bCs/>
          <w:color w:val="595959" w:themeColor="text1" w:themeTint="A6"/>
        </w:rPr>
        <w:t>Physician Accreditation Advisor</w:t>
      </w:r>
    </w:p>
    <w:p w14:paraId="59571681" w14:textId="77777777" w:rsidR="002176AF" w:rsidRPr="00120DF0" w:rsidRDefault="002176AF" w:rsidP="002176AF">
      <w:pPr>
        <w:rPr>
          <w:b/>
          <w:color w:val="595959" w:themeColor="text1" w:themeTint="A6"/>
        </w:rPr>
      </w:pPr>
      <w:r w:rsidRPr="00120DF0">
        <w:rPr>
          <w:bCs/>
          <w:color w:val="595959" w:themeColor="text1" w:themeTint="A6"/>
        </w:rPr>
        <w:t>Vizient</w:t>
      </w:r>
    </w:p>
    <w:p w14:paraId="1B6117FE" w14:textId="77777777" w:rsidR="002176AF" w:rsidRDefault="002176AF" w:rsidP="00652856">
      <w:pPr>
        <w:rPr>
          <w:b/>
          <w:bCs/>
          <w:color w:val="696969" w:themeColor="accent6"/>
        </w:rPr>
      </w:pPr>
    </w:p>
    <w:p w14:paraId="22CEF48A" w14:textId="3A18219C" w:rsidR="002176AF" w:rsidRPr="002176AF" w:rsidRDefault="005C6E0F" w:rsidP="002176AF">
      <w:pPr>
        <w:rPr>
          <w:b/>
          <w:bCs/>
          <w:color w:val="696969" w:themeColor="accent6"/>
        </w:rPr>
      </w:pPr>
      <w:r>
        <w:rPr>
          <w:b/>
          <w:bCs/>
          <w:color w:val="696969" w:themeColor="accent6"/>
        </w:rPr>
        <w:t>Stephanie Carraway, MPH, CIC, CER</w:t>
      </w:r>
    </w:p>
    <w:p w14:paraId="78882287" w14:textId="6622619C" w:rsidR="002176AF" w:rsidRPr="002176AF" w:rsidRDefault="005C6E0F" w:rsidP="002176AF">
      <w:pPr>
        <w:rPr>
          <w:color w:val="696969" w:themeColor="accent6"/>
        </w:rPr>
      </w:pPr>
      <w:r>
        <w:rPr>
          <w:color w:val="696969" w:themeColor="accent6"/>
        </w:rPr>
        <w:t>Manager, Infection Prevention</w:t>
      </w:r>
    </w:p>
    <w:p w14:paraId="1C01C5AC" w14:textId="25B97C22" w:rsidR="00BF325C" w:rsidRDefault="005C6E0F" w:rsidP="002176AF">
      <w:pPr>
        <w:rPr>
          <w:color w:val="696969" w:themeColor="accent6"/>
        </w:rPr>
      </w:pPr>
      <w:r>
        <w:rPr>
          <w:color w:val="696969" w:themeColor="accent6"/>
        </w:rPr>
        <w:t>Moffitt Cancer Center</w:t>
      </w:r>
    </w:p>
    <w:p w14:paraId="57DBDE45" w14:textId="28EAE691" w:rsidR="005C6E0F" w:rsidRDefault="005C6E0F" w:rsidP="002176AF">
      <w:pPr>
        <w:rPr>
          <w:color w:val="696969" w:themeColor="accent6"/>
        </w:rPr>
      </w:pPr>
    </w:p>
    <w:p w14:paraId="49C3E93B" w14:textId="775D188E" w:rsidR="005C6E0F" w:rsidRPr="002176AF" w:rsidRDefault="005C6E0F" w:rsidP="005C6E0F">
      <w:pPr>
        <w:rPr>
          <w:b/>
          <w:bCs/>
          <w:color w:val="696969" w:themeColor="accent6"/>
        </w:rPr>
      </w:pPr>
      <w:r>
        <w:rPr>
          <w:b/>
          <w:bCs/>
          <w:color w:val="696969" w:themeColor="accent6"/>
        </w:rPr>
        <w:t>Stacy Martin, RN, BSN, CIC, FAPIC</w:t>
      </w:r>
    </w:p>
    <w:p w14:paraId="7BD76541" w14:textId="75199E14" w:rsidR="005C6E0F" w:rsidRPr="002176AF" w:rsidRDefault="005C6E0F" w:rsidP="005C6E0F">
      <w:pPr>
        <w:rPr>
          <w:color w:val="696969" w:themeColor="accent6"/>
        </w:rPr>
      </w:pPr>
      <w:r>
        <w:rPr>
          <w:color w:val="696969" w:themeColor="accent6"/>
        </w:rPr>
        <w:t>Infection Prevention Director</w:t>
      </w:r>
    </w:p>
    <w:p w14:paraId="569C18EC" w14:textId="1154733D" w:rsidR="005C6E0F" w:rsidRPr="002176AF" w:rsidRDefault="005C6E0F" w:rsidP="005C6E0F">
      <w:pPr>
        <w:rPr>
          <w:color w:val="696969" w:themeColor="accent6"/>
        </w:rPr>
      </w:pPr>
      <w:r>
        <w:rPr>
          <w:color w:val="696969" w:themeColor="accent6"/>
        </w:rPr>
        <w:t>Moffitt Cancer Center</w:t>
      </w:r>
    </w:p>
    <w:sectPr w:rsidR="005C6E0F" w:rsidRPr="002176AF"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9B15" w14:textId="77777777" w:rsidR="005D562A" w:rsidRDefault="005D562A" w:rsidP="00971D43">
      <w:r>
        <w:separator/>
      </w:r>
    </w:p>
  </w:endnote>
  <w:endnote w:type="continuationSeparator" w:id="0">
    <w:p w14:paraId="1CA6B56E" w14:textId="77777777" w:rsidR="005D562A" w:rsidRDefault="005D562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8510" w14:textId="77777777" w:rsidR="005D562A" w:rsidRDefault="005D562A" w:rsidP="00971D43">
      <w:r>
        <w:separator/>
      </w:r>
    </w:p>
  </w:footnote>
  <w:footnote w:type="continuationSeparator" w:id="0">
    <w:p w14:paraId="70525A0E" w14:textId="77777777" w:rsidR="005D562A" w:rsidRDefault="005D562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E5E3D"/>
    <w:multiLevelType w:val="hybridMultilevel"/>
    <w:tmpl w:val="418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F056A"/>
    <w:multiLevelType w:val="hybridMultilevel"/>
    <w:tmpl w:val="AEB0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E5CA2"/>
    <w:rsid w:val="000F1401"/>
    <w:rsid w:val="00104CA4"/>
    <w:rsid w:val="00120DF0"/>
    <w:rsid w:val="00122743"/>
    <w:rsid w:val="001255F0"/>
    <w:rsid w:val="0013180C"/>
    <w:rsid w:val="00132AA2"/>
    <w:rsid w:val="001331DE"/>
    <w:rsid w:val="00135A0D"/>
    <w:rsid w:val="0014007B"/>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176AF"/>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2491C"/>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B40FE"/>
    <w:rsid w:val="005C3633"/>
    <w:rsid w:val="005C5387"/>
    <w:rsid w:val="005C6E0F"/>
    <w:rsid w:val="005D562A"/>
    <w:rsid w:val="005E688C"/>
    <w:rsid w:val="005F37E5"/>
    <w:rsid w:val="005F3EA9"/>
    <w:rsid w:val="005F53FC"/>
    <w:rsid w:val="005F7196"/>
    <w:rsid w:val="00606E00"/>
    <w:rsid w:val="00607C19"/>
    <w:rsid w:val="00612814"/>
    <w:rsid w:val="0063036E"/>
    <w:rsid w:val="00636E51"/>
    <w:rsid w:val="00642B45"/>
    <w:rsid w:val="00652856"/>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62BA0"/>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325C"/>
    <w:rsid w:val="00BF5337"/>
    <w:rsid w:val="00C01E22"/>
    <w:rsid w:val="00C04534"/>
    <w:rsid w:val="00C05F92"/>
    <w:rsid w:val="00C153F1"/>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Definition name="Computed" displayName="Computed" id="69155e26-4760-488b-ab4c-bb15b0f8b2a2" isdomainofvalue="False" dataSourceId="87651697-ca1f-4d80-9f69-bb743e325714"/>
</file>

<file path=customXml/item12.xml><?xml version="1.0" encoding="utf-8"?>
<VariableListDefinition name="System" displayName="System" id="dc9731b4-d0d2-4ed5-b20d-434d69de1706" isdomainofvalue="False" dataSourceId="00b80028-d226-4a39-9a19-6787589aad19"/>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AllExternalAdhocVariableMappings/>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VariableListDefinition name="AD_HOC" displayName="AD_HOC" id="9426ea6f-1b24-4683-bca3-85d71f6375fd" isdomainofvalue="False" dataSourceId="80be7e5f-6e71-448c-9228-23264555308c"/>
</file>

<file path=customXml/item18.xml><?xml version="1.0" encoding="utf-8"?>
<SourceDataModel Name="AD_HOC" TargetDataSourceId="80be7e5f-6e71-448c-9228-23264555308c"/>
</file>

<file path=customXml/item19.xml><?xml version="1.0" encoding="utf-8"?>
<SourceDataModel Name="System" TargetDataSourceId="00b80028-d226-4a39-9a19-6787589aad19"/>
</file>

<file path=customXml/item2.xml><?xml version="1.0" encoding="utf-8"?>
<AllWordPDs>
</AllWordPDs>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UsageMapping/>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AllMetadata/>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SourceDataModel Name="Computed" TargetDataSourceId="87651697-ca1f-4d80-9f69-bb743e325714"/>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27</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5</cp:revision>
  <cp:lastPrinted>2015-12-22T16:01:00Z</cp:lastPrinted>
  <dcterms:created xsi:type="dcterms:W3CDTF">2021-09-24T16:07:00Z</dcterms:created>
  <dcterms:modified xsi:type="dcterms:W3CDTF">2021-10-06T20:57:00Z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