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747547B4"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5872" w:rsidRPr="00035872">
        <w:t xml:space="preserve"> </w:t>
      </w:r>
      <w:r w:rsidR="00035872" w:rsidRPr="00035872">
        <w:rPr>
          <w:noProof/>
        </w:rPr>
        <w:t>Vizient Value Analysis Fundamentals Course – Part 1</w:t>
      </w:r>
    </w:p>
    <w:p w14:paraId="70D41A42" w14:textId="77777777" w:rsidR="00035872" w:rsidRDefault="00035872" w:rsidP="006927BD">
      <w:pPr>
        <w:pStyle w:val="BodyText1"/>
        <w:spacing w:after="0"/>
        <w:rPr>
          <w:rFonts w:ascii="Calibri" w:hAnsi="Calibri" w:cs="Calibri"/>
        </w:rPr>
      </w:pPr>
    </w:p>
    <w:p w14:paraId="17877713" w14:textId="75B6A9C6"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AA2F2E">
        <w:rPr>
          <w:rFonts w:ascii="Calibri" w:hAnsi="Calibri" w:cs="Calibri"/>
        </w:rPr>
        <w:t>October 20, 2020</w:t>
      </w:r>
    </w:p>
    <w:p w14:paraId="42EFCA00" w14:textId="38E39EBA" w:rsidR="00EA13B8" w:rsidRPr="00251281" w:rsidRDefault="00035872" w:rsidP="00423054">
      <w:pPr>
        <w:pStyle w:val="BodyText1"/>
        <w:rPr>
          <w:rFonts w:ascii="Calibri" w:hAnsi="Calibri" w:cs="Calibri"/>
        </w:rPr>
      </w:pPr>
      <w:r w:rsidRPr="00035872">
        <w:rPr>
          <w:rFonts w:ascii="Calibri" w:hAnsi="Calibri" w:cs="Calibri"/>
        </w:rPr>
        <w:t>Course director(s): Kristi Biltz, Nancy Masaschi and Molly Zmuda</w:t>
      </w:r>
    </w:p>
    <w:p w14:paraId="6B13AD82" w14:textId="77777777" w:rsidR="00035872" w:rsidRDefault="00035872" w:rsidP="008730EB">
      <w:pPr>
        <w:spacing w:line="276" w:lineRule="auto"/>
        <w:rPr>
          <w:rFonts w:ascii="Calibri" w:hAnsi="Calibri" w:cs="Calibri"/>
          <w:color w:val="696969"/>
          <w:szCs w:val="20"/>
        </w:rPr>
      </w:pPr>
    </w:p>
    <w:p w14:paraId="04254163" w14:textId="4404112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12742C2"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AA2F2E">
        <w:rPr>
          <w:rFonts w:ascii="Calibri" w:hAnsi="Calibri" w:cs="Calibri"/>
          <w:color w:val="696969"/>
          <w:szCs w:val="20"/>
        </w:rPr>
        <w:t>December 4, 2020</w:t>
      </w:r>
    </w:p>
    <w:p w14:paraId="52C71BAC" w14:textId="77777777" w:rsidR="006927BD" w:rsidRPr="00251281" w:rsidRDefault="006927BD" w:rsidP="006927BD">
      <w:pPr>
        <w:rPr>
          <w:rFonts w:ascii="Calibri" w:hAnsi="Calibri" w:cs="Calibri"/>
          <w:szCs w:val="20"/>
        </w:rPr>
      </w:pPr>
    </w:p>
    <w:p w14:paraId="3B7D6B5A" w14:textId="0C7043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35872">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BEFF96E" w14:textId="37FA99B5"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Identify the 4 Domains of performance in Clinical Supply Integration (CSI)</w:t>
      </w:r>
    </w:p>
    <w:p w14:paraId="5040BE70" w14:textId="66F04FE7"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Explain the 4 Domains of CSI: Engagement, Insight, knowledge, and Process and their application</w:t>
      </w:r>
    </w:p>
    <w:p w14:paraId="5ED6A17B" w14:textId="77084D96"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Value Based Care (VBC) and the impact on the future of healthcare</w:t>
      </w:r>
    </w:p>
    <w:p w14:paraId="6AFDE0DF" w14:textId="503DC2CE"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 xml:space="preserve">Identify the importance of CSI and VBC and their incorporation into Value Analysis </w:t>
      </w:r>
    </w:p>
    <w:p w14:paraId="28A8A826" w14:textId="08400F17"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the core definition of the value analysis process and its history</w:t>
      </w:r>
    </w:p>
    <w:p w14:paraId="69478B40" w14:textId="402AD1DF"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 xml:space="preserve">Identify organizational complexities in order to sustain a successful value analysis program </w:t>
      </w:r>
    </w:p>
    <w:p w14:paraId="78B60118" w14:textId="52F48583"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Examine the fundamentals and dynamics of value analysis to drive short term gain and long-term benefit</w:t>
      </w:r>
    </w:p>
    <w:p w14:paraId="7954F6AB" w14:textId="17DC46FB"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Identify key stakeholders for involvement and participation</w:t>
      </w:r>
    </w:p>
    <w:p w14:paraId="4B87EF30" w14:textId="5F819AAA"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Relate key terms and vocabulary to communicate a standardized value analysis approach</w:t>
      </w:r>
    </w:p>
    <w:p w14:paraId="38EFE206" w14:textId="4804019F"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Illustrate a leading practice assessment of our facility’s environment to gain stakeholder support and participation</w:t>
      </w:r>
    </w:p>
    <w:p w14:paraId="65BED4FF" w14:textId="22900E76"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the scope of your value analysis program</w:t>
      </w:r>
    </w:p>
    <w:p w14:paraId="64FE2C27" w14:textId="39ED089A"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Demonstrate the steps of a well-defined process that applies the governance structure to support the process</w:t>
      </w:r>
    </w:p>
    <w:p w14:paraId="05F0B521" w14:textId="48712764"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Design a value analysis model that integrates your corporate vision and addresses organizational complexities</w:t>
      </w:r>
    </w:p>
    <w:p w14:paraId="7E61681C" w14:textId="3C180910" w:rsidR="00035872"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Prepare a value analysis charter for oversight and standard business conduct</w:t>
      </w:r>
    </w:p>
    <w:p w14:paraId="614CB3C7" w14:textId="47D93A7A" w:rsidR="00251281" w:rsidRPr="00035872" w:rsidRDefault="00035872" w:rsidP="00035872">
      <w:pPr>
        <w:pStyle w:val="ListParagraph"/>
        <w:numPr>
          <w:ilvl w:val="0"/>
          <w:numId w:val="50"/>
        </w:numPr>
        <w:rPr>
          <w:rFonts w:ascii="Calibri" w:eastAsia="Calibri" w:hAnsi="Calibri" w:cs="Calibri"/>
          <w:color w:val="595959" w:themeColor="text1" w:themeTint="A6"/>
          <w:szCs w:val="20"/>
        </w:rPr>
      </w:pPr>
      <w:r w:rsidRPr="00035872">
        <w:rPr>
          <w:rFonts w:ascii="Calibri" w:eastAsia="Calibri" w:hAnsi="Calibri" w:cs="Calibri"/>
          <w:color w:val="595959" w:themeColor="text1" w:themeTint="A6"/>
          <w:szCs w:val="20"/>
        </w:rPr>
        <w:t>Define the standards of business conduct</w:t>
      </w:r>
    </w:p>
    <w:p w14:paraId="36C51876" w14:textId="47F34D37" w:rsidR="00035872" w:rsidRDefault="00035872" w:rsidP="00035872">
      <w:pPr>
        <w:rPr>
          <w:rFonts w:ascii="Calibri" w:eastAsia="Calibri" w:hAnsi="Calibri" w:cs="Calibri"/>
          <w:color w:val="595959" w:themeColor="text1" w:themeTint="A6"/>
          <w:szCs w:val="20"/>
        </w:rPr>
      </w:pPr>
    </w:p>
    <w:p w14:paraId="5BE60820" w14:textId="22D2A8F7" w:rsidR="00035872" w:rsidRDefault="00035872" w:rsidP="00035872">
      <w:pPr>
        <w:rPr>
          <w:rFonts w:ascii="Calibri" w:eastAsia="Calibri" w:hAnsi="Calibri" w:cs="Calibri"/>
          <w:color w:val="595959" w:themeColor="text1" w:themeTint="A6"/>
          <w:szCs w:val="20"/>
        </w:rPr>
      </w:pPr>
    </w:p>
    <w:p w14:paraId="06A8D072" w14:textId="1551482F" w:rsidR="00035872" w:rsidRDefault="00035872" w:rsidP="00035872">
      <w:pPr>
        <w:rPr>
          <w:rFonts w:ascii="Calibri" w:eastAsia="Calibri" w:hAnsi="Calibri" w:cs="Calibri"/>
          <w:color w:val="595959" w:themeColor="text1" w:themeTint="A6"/>
          <w:szCs w:val="20"/>
        </w:rPr>
      </w:pPr>
    </w:p>
    <w:p w14:paraId="6A4AF156" w14:textId="77777777" w:rsidR="00035872" w:rsidRDefault="00035872" w:rsidP="00035872">
      <w:pPr>
        <w:rPr>
          <w:rFonts w:ascii="Calibri" w:eastAsia="Calibri" w:hAnsi="Calibri" w:cs="Calibri"/>
          <w:color w:val="595959" w:themeColor="text1" w:themeTint="A6"/>
          <w:szCs w:val="20"/>
        </w:rPr>
      </w:pPr>
    </w:p>
    <w:p w14:paraId="67B95F01" w14:textId="77777777" w:rsidR="00035872" w:rsidRPr="00251281" w:rsidRDefault="00035872" w:rsidP="0003587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B3F5C93"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035872">
        <w:rPr>
          <w:rFonts w:ascii="Calibri" w:hAnsi="Calibri" w:cs="Arial"/>
          <w:color w:val="696969"/>
          <w:szCs w:val="20"/>
        </w:rPr>
        <w:t>2.25</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1A67EB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035872">
        <w:rPr>
          <w:rFonts w:ascii="Calibri" w:hAnsi="Calibri" w:cs="Arial"/>
          <w:color w:val="696969"/>
          <w:szCs w:val="20"/>
        </w:rPr>
        <w:t>2.70</w:t>
      </w:r>
      <w:r w:rsidRPr="00251281">
        <w:rPr>
          <w:rFonts w:ascii="Calibri" w:hAnsi="Calibri" w:cs="Arial"/>
          <w:color w:val="696969"/>
          <w:szCs w:val="20"/>
        </w:rPr>
        <w:t xml:space="preserve"> 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3587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FFB2E3A"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5872">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6FD6BD7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Nancy Masaschi, MBA</w:t>
      </w:r>
    </w:p>
    <w:p w14:paraId="1C2E8D8A"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40F8B9C7"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FBEE8C" w14:textId="77777777" w:rsidR="00035872" w:rsidRPr="00035872" w:rsidRDefault="00035872" w:rsidP="00035872">
      <w:pPr>
        <w:pStyle w:val="Heading3"/>
        <w:contextualSpacing/>
        <w:rPr>
          <w:rFonts w:ascii="Calibri" w:hAnsi="Calibri" w:cs="Calibri"/>
          <w:b w:val="0"/>
          <w:snapToGrid w:val="0"/>
          <w:color w:val="696969"/>
          <w:szCs w:val="20"/>
        </w:rPr>
      </w:pPr>
    </w:p>
    <w:p w14:paraId="7BFB2FD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6E6874F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385D458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6D426094" w14:textId="77777777" w:rsidR="00035872" w:rsidRPr="00035872" w:rsidRDefault="00035872" w:rsidP="00035872">
      <w:pPr>
        <w:pStyle w:val="Heading3"/>
        <w:contextualSpacing/>
        <w:rPr>
          <w:rFonts w:ascii="Calibri" w:hAnsi="Calibri" w:cs="Calibri"/>
          <w:b w:val="0"/>
          <w:snapToGrid w:val="0"/>
          <w:color w:val="696969"/>
          <w:szCs w:val="20"/>
        </w:rPr>
      </w:pPr>
    </w:p>
    <w:p w14:paraId="2680019B"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Kristi Biltz, BS, LPN, CMRP</w:t>
      </w:r>
    </w:p>
    <w:p w14:paraId="17CA6A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4B5B1C6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15C63C6" w14:textId="77777777" w:rsidR="00035872" w:rsidRPr="00035872" w:rsidRDefault="00035872" w:rsidP="00035872">
      <w:pPr>
        <w:pStyle w:val="Heading3"/>
        <w:contextualSpacing/>
        <w:rPr>
          <w:rFonts w:ascii="Calibri" w:hAnsi="Calibri" w:cs="Calibri"/>
          <w:b w:val="0"/>
          <w:snapToGrid w:val="0"/>
          <w:color w:val="696969"/>
          <w:szCs w:val="20"/>
        </w:rPr>
      </w:pPr>
    </w:p>
    <w:p w14:paraId="506C4EB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Deborah Roy, BSN, RN, CMRP</w:t>
      </w:r>
    </w:p>
    <w:p w14:paraId="661392C6"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Principal</w:t>
      </w:r>
    </w:p>
    <w:p w14:paraId="17F29D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5187B2F5" w14:textId="77777777" w:rsidR="00035872" w:rsidRPr="00035872" w:rsidRDefault="00035872" w:rsidP="00035872">
      <w:pPr>
        <w:pStyle w:val="Heading3"/>
        <w:contextualSpacing/>
        <w:rPr>
          <w:rFonts w:ascii="Calibri" w:hAnsi="Calibri" w:cs="Calibri"/>
          <w:b w:val="0"/>
          <w:snapToGrid w:val="0"/>
          <w:color w:val="696969"/>
          <w:szCs w:val="20"/>
        </w:rPr>
      </w:pPr>
    </w:p>
    <w:p w14:paraId="5DE953D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Molly Zmuda, MHA</w:t>
      </w:r>
    </w:p>
    <w:p w14:paraId="5B4356F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Sr. Director, Networks</w:t>
      </w:r>
    </w:p>
    <w:p w14:paraId="416B5FF3"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4F4CC58B" w14:textId="77777777" w:rsidR="00035872" w:rsidRPr="00035872" w:rsidRDefault="00035872" w:rsidP="00035872">
      <w:pPr>
        <w:pStyle w:val="Heading3"/>
        <w:contextualSpacing/>
        <w:rPr>
          <w:rFonts w:ascii="Calibri" w:hAnsi="Calibri" w:cs="Calibri"/>
          <w:b w:val="0"/>
          <w:snapToGrid w:val="0"/>
          <w:color w:val="696969"/>
          <w:szCs w:val="20"/>
        </w:rPr>
      </w:pPr>
    </w:p>
    <w:p w14:paraId="4F433E49"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EB3FAE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7AE0DD52" w14:textId="2DAAD6BF"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DFD1703" w14:textId="77777777" w:rsidR="00035872" w:rsidRPr="00251281" w:rsidRDefault="00035872" w:rsidP="00035872">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9084E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C4882B8" w14:textId="2E3A5922"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44258482" w14:textId="77777777"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 approved nurse planner</w:t>
      </w:r>
    </w:p>
    <w:p w14:paraId="24CB81AC" w14:textId="69BAF3BD"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51D9CCA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035872">
        <w:rPr>
          <w:rFonts w:ascii="Calibri" w:hAnsi="Calibri" w:cs="Calibri"/>
          <w:color w:val="01ADAB"/>
          <w:szCs w:val="20"/>
        </w:rPr>
        <w:t xml:space="preserve"> pool:</w:t>
      </w:r>
    </w:p>
    <w:p w14:paraId="77546D5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Nancy Masaschi, MBA</w:t>
      </w:r>
    </w:p>
    <w:p w14:paraId="7CF4C84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55B5164D"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F256A35" w14:textId="77777777" w:rsidR="00035872" w:rsidRPr="00035872" w:rsidRDefault="00035872" w:rsidP="00035872">
      <w:pPr>
        <w:pStyle w:val="Heading3"/>
        <w:contextualSpacing/>
        <w:rPr>
          <w:rFonts w:ascii="Calibri" w:hAnsi="Calibri" w:cs="Calibri"/>
          <w:b w:val="0"/>
          <w:snapToGrid w:val="0"/>
          <w:color w:val="696969"/>
          <w:szCs w:val="20"/>
        </w:rPr>
      </w:pPr>
    </w:p>
    <w:p w14:paraId="79682BB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2C633CF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7625BB7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94F2B6" w14:textId="77777777" w:rsidR="00035872" w:rsidRPr="00035872" w:rsidRDefault="00035872" w:rsidP="00035872">
      <w:pPr>
        <w:pStyle w:val="Heading3"/>
        <w:contextualSpacing/>
        <w:rPr>
          <w:rFonts w:ascii="Calibri" w:hAnsi="Calibri" w:cs="Calibri"/>
          <w:b w:val="0"/>
          <w:snapToGrid w:val="0"/>
          <w:color w:val="696969"/>
          <w:szCs w:val="20"/>
        </w:rPr>
      </w:pPr>
    </w:p>
    <w:p w14:paraId="0D2FF1F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Kristi Biltz, BS, LPN, CMRP</w:t>
      </w:r>
    </w:p>
    <w:p w14:paraId="0362F71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27D4F136" w14:textId="06ACE23B"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7F51" w14:textId="77777777" w:rsidR="00F96D76" w:rsidRDefault="00F96D76" w:rsidP="00971D43">
      <w:r>
        <w:separator/>
      </w:r>
    </w:p>
  </w:endnote>
  <w:endnote w:type="continuationSeparator" w:id="0">
    <w:p w14:paraId="652E3CDE" w14:textId="77777777" w:rsidR="00F96D76" w:rsidRDefault="00F96D7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6E011" w14:textId="77777777" w:rsidR="00F96D76" w:rsidRDefault="00F96D76" w:rsidP="00971D43">
      <w:r>
        <w:separator/>
      </w:r>
    </w:p>
  </w:footnote>
  <w:footnote w:type="continuationSeparator" w:id="0">
    <w:p w14:paraId="6749A9EF" w14:textId="77777777" w:rsidR="00F96D76" w:rsidRDefault="00F96D7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01A0"/>
    <w:multiLevelType w:val="hybridMultilevel"/>
    <w:tmpl w:val="3510ED48"/>
    <w:lvl w:ilvl="0" w:tplc="597C6F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7D0B05"/>
    <w:multiLevelType w:val="hybridMultilevel"/>
    <w:tmpl w:val="0102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7"/>
  </w:num>
  <w:num w:numId="7">
    <w:abstractNumId w:val="29"/>
  </w:num>
  <w:num w:numId="8">
    <w:abstractNumId w:val="44"/>
  </w:num>
  <w:num w:numId="9">
    <w:abstractNumId w:val="41"/>
  </w:num>
  <w:num w:numId="10">
    <w:abstractNumId w:val="45"/>
  </w:num>
  <w:num w:numId="11">
    <w:abstractNumId w:val="16"/>
  </w:num>
  <w:num w:numId="12">
    <w:abstractNumId w:val="31"/>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5"/>
  </w:num>
  <w:num w:numId="23">
    <w:abstractNumId w:val="15"/>
  </w:num>
  <w:num w:numId="24">
    <w:abstractNumId w:val="39"/>
  </w:num>
  <w:num w:numId="25">
    <w:abstractNumId w:val="5"/>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1"/>
  </w:num>
  <w:num w:numId="33">
    <w:abstractNumId w:val="38"/>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5"/>
  </w:num>
  <w:num w:numId="43">
    <w:abstractNumId w:val="18"/>
  </w:num>
  <w:num w:numId="44">
    <w:abstractNumId w:val="3"/>
  </w:num>
  <w:num w:numId="45">
    <w:abstractNumId w:val="2"/>
  </w:num>
  <w:num w:numId="46">
    <w:abstractNumId w:val="12"/>
  </w:num>
  <w:num w:numId="47">
    <w:abstractNumId w:val="27"/>
  </w:num>
  <w:num w:numId="48">
    <w:abstractNumId w:val="28"/>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872"/>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2B55"/>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2F2E"/>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547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20D4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33501"/>
    <w:rsid w:val="00F40406"/>
    <w:rsid w:val="00F45D18"/>
    <w:rsid w:val="00F47F98"/>
    <w:rsid w:val="00F63FFC"/>
    <w:rsid w:val="00F739D0"/>
    <w:rsid w:val="00F748D1"/>
    <w:rsid w:val="00F85FA6"/>
    <w:rsid w:val="00F96D7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VariableUsageMapping/>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SourceDataModel Name="AD_HOC" TargetDataSourceId="80be7e5f-6e71-448c-9228-23264555308c"/>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VariableListDefinition name="AD_HOC" displayName="AD_HOC" id="9426ea6f-1b24-4683-bca3-85d71f6375fd" isdomainofvalue="False" dataSourceId="80be7e5f-6e71-448c-9228-23264555308c"/>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SourceDataModel Name="System" TargetDataSourceId="00b80028-d226-4a39-9a19-6787589aad19"/>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Definition name="Computed" displayName="Computed" id="69155e26-4760-488b-ab4c-bb15b0f8b2a2" isdomainofvalue="False" dataSourceId="87651697-ca1f-4d80-9f69-bb743e325714"/>
</file>

<file path=customXml/item22.xml><?xml version="1.0" encoding="utf-8"?>
<VariableListDefinition name="System" displayName="System" id="dc9731b4-d0d2-4ed5-b20d-434d69de1706" isdomainofvalue="False" dataSourceId="00b80028-d226-4a39-9a19-6787589aad19"/>
</file>

<file path=customXml/item23.xml><?xml version="1.0" encoding="utf-8"?>
<DocPartTree/>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AllWordPDs>
</AllWordPDs>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AllExternalAdhocVariableMapping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704961A5-514D-4F41-80DC-DD54314FB84B}">
  <ds:schemaRefs>
    <ds:schemaRef ds:uri="http://schemas.openxmlformats.org/officeDocument/2006/bibliography"/>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59</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2019-08-20T14:38:00Z</dcterms:created>
  <dcterms:modified xsi:type="dcterms:W3CDTF">2020-09-10T18:46:00Z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