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2A0731E"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5F5DAD" w:rsidRPr="005F5DAD">
        <w:rPr>
          <w:noProof/>
        </w:rPr>
        <w:t>High Reliability and Safety Culture Series - Supporting caregivers experiencing stress</w:t>
      </w:r>
    </w:p>
    <w:p w14:paraId="17877713" w14:textId="685ED822"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5F5DAD">
        <w:rPr>
          <w:rFonts w:ascii="Calibri" w:hAnsi="Calibri" w:cs="Calibri"/>
        </w:rPr>
        <w:t>October 20, 2020</w:t>
      </w:r>
    </w:p>
    <w:p w14:paraId="76452C6C" w14:textId="77777777" w:rsidR="005F5DAD" w:rsidRDefault="005F5DAD" w:rsidP="008730EB">
      <w:pPr>
        <w:spacing w:line="276" w:lineRule="auto"/>
        <w:rPr>
          <w:rFonts w:ascii="Calibri" w:hAnsi="Calibri" w:cs="Calibri"/>
          <w:color w:val="696969"/>
          <w:szCs w:val="20"/>
        </w:rPr>
      </w:pPr>
      <w:r w:rsidRPr="005F5DAD">
        <w:rPr>
          <w:rFonts w:ascii="Calibri" w:hAnsi="Calibri" w:cs="Calibri"/>
          <w:color w:val="696969"/>
          <w:szCs w:val="20"/>
        </w:rPr>
        <w:t>Course director: Ellen Flynn, RN, MBA, JD, CPPS</w:t>
      </w:r>
    </w:p>
    <w:p w14:paraId="0B189DE4" w14:textId="77777777" w:rsidR="005F5DAD" w:rsidRDefault="005F5DAD" w:rsidP="008730EB">
      <w:pPr>
        <w:spacing w:line="276" w:lineRule="auto"/>
        <w:rPr>
          <w:rFonts w:ascii="Calibri" w:hAnsi="Calibri" w:cs="Calibri"/>
          <w:color w:val="696969"/>
          <w:szCs w:val="20"/>
        </w:rPr>
      </w:pPr>
    </w:p>
    <w:p w14:paraId="04254163" w14:textId="56C628D0"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8CE4138"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8B06D6">
        <w:rPr>
          <w:rFonts w:ascii="Calibri" w:hAnsi="Calibri" w:cs="Calibri"/>
          <w:color w:val="696969"/>
          <w:szCs w:val="20"/>
        </w:rPr>
        <w:t>December 4, 2020</w:t>
      </w:r>
    </w:p>
    <w:p w14:paraId="52C71BAC" w14:textId="77777777" w:rsidR="006927BD" w:rsidRPr="00251281" w:rsidRDefault="006927BD" w:rsidP="006927BD">
      <w:pPr>
        <w:rPr>
          <w:rFonts w:ascii="Calibri" w:hAnsi="Calibri" w:cs="Calibri"/>
          <w:szCs w:val="20"/>
        </w:rPr>
      </w:pPr>
    </w:p>
    <w:p w14:paraId="3B7D6B5A" w14:textId="3A0133D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8B06D6">
        <w:rPr>
          <w:rFonts w:ascii="Calibri" w:hAnsi="Calibri" w:cs="Calibri"/>
          <w:color w:val="696969"/>
          <w:szCs w:val="20"/>
        </w:rPr>
        <w:t xml:space="preserve">. </w:t>
      </w:r>
      <w:r w:rsidRPr="00251281">
        <w:rPr>
          <w:rFonts w:ascii="Calibri" w:hAnsi="Calibri" w:cs="Calibri"/>
          <w:color w:val="696969"/>
          <w:szCs w:val="20"/>
        </w:rPr>
        <w:t xml:space="preserv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863C5BD" w14:textId="77777777" w:rsidR="008B06D6" w:rsidRPr="008B06D6" w:rsidRDefault="008B06D6" w:rsidP="008B06D6">
      <w:pPr>
        <w:pStyle w:val="ListParagraph"/>
        <w:numPr>
          <w:ilvl w:val="0"/>
          <w:numId w:val="49"/>
        </w:numPr>
        <w:rPr>
          <w:rFonts w:ascii="Calibri" w:eastAsia="Calibri" w:hAnsi="Calibri" w:cs="Calibri"/>
          <w:color w:val="595959" w:themeColor="text1" w:themeTint="A6"/>
          <w:szCs w:val="20"/>
        </w:rPr>
      </w:pPr>
      <w:r w:rsidRPr="008B06D6">
        <w:rPr>
          <w:rFonts w:ascii="Calibri" w:eastAsia="Calibri" w:hAnsi="Calibri" w:cs="Calibri"/>
          <w:color w:val="595959" w:themeColor="text1" w:themeTint="A6"/>
          <w:szCs w:val="20"/>
        </w:rPr>
        <w:t>Discuss the impact that chronic stress has on staff wellbeing and patient safety.</w:t>
      </w:r>
    </w:p>
    <w:p w14:paraId="36A5BB8D" w14:textId="77777777" w:rsidR="008B06D6" w:rsidRPr="008B06D6" w:rsidRDefault="008B06D6" w:rsidP="008B06D6">
      <w:pPr>
        <w:pStyle w:val="ListParagraph"/>
        <w:numPr>
          <w:ilvl w:val="0"/>
          <w:numId w:val="49"/>
        </w:numPr>
        <w:rPr>
          <w:rFonts w:ascii="Calibri" w:eastAsia="Calibri" w:hAnsi="Calibri" w:cs="Calibri"/>
          <w:color w:val="595959" w:themeColor="text1" w:themeTint="A6"/>
          <w:szCs w:val="20"/>
        </w:rPr>
      </w:pPr>
      <w:r w:rsidRPr="008B06D6">
        <w:rPr>
          <w:rFonts w:ascii="Calibri" w:eastAsia="Calibri" w:hAnsi="Calibri" w:cs="Calibri"/>
          <w:color w:val="595959" w:themeColor="text1" w:themeTint="A6"/>
          <w:szCs w:val="20"/>
        </w:rPr>
        <w:t xml:space="preserve">Describe an array of approaches to responding to caregiver stress.  </w:t>
      </w:r>
    </w:p>
    <w:p w14:paraId="614CB3C7" w14:textId="196FC038" w:rsidR="00251281" w:rsidRPr="008B06D6" w:rsidRDefault="008B06D6" w:rsidP="008B06D6">
      <w:pPr>
        <w:pStyle w:val="ListParagraph"/>
        <w:numPr>
          <w:ilvl w:val="0"/>
          <w:numId w:val="49"/>
        </w:numPr>
        <w:rPr>
          <w:rFonts w:ascii="Calibri" w:eastAsia="Calibri" w:hAnsi="Calibri" w:cs="Calibri"/>
          <w:color w:val="595959" w:themeColor="text1" w:themeTint="A6"/>
          <w:szCs w:val="20"/>
        </w:rPr>
      </w:pPr>
      <w:r w:rsidRPr="008B06D6">
        <w:rPr>
          <w:rFonts w:ascii="Calibri" w:eastAsia="Calibri" w:hAnsi="Calibri" w:cs="Calibri"/>
          <w:color w:val="595959" w:themeColor="text1" w:themeTint="A6"/>
          <w:szCs w:val="20"/>
        </w:rPr>
        <w:t>Discuss the positive impact that the caregiver response programs have had on staff wellbeing.</w:t>
      </w:r>
    </w:p>
    <w:p w14:paraId="6F2DEB4C" w14:textId="77777777" w:rsidR="008B06D6" w:rsidRPr="00251281" w:rsidRDefault="008B06D6" w:rsidP="008B06D6">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8D6243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8B06D6">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0F4E733"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B06D6">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5DBFE5F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AC6980" w:rsidRPr="00AC6980">
        <w:rPr>
          <w:rFonts w:ascii="Calibri" w:hAnsi="Calibri" w:cs="Arial"/>
          <w:color w:val="696969"/>
          <w:szCs w:val="20"/>
        </w:rPr>
        <w:t>JA0006103-0000-20-204-L05-P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2C97F296"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8B06D6">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128150F"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B06D6">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E00C7E9"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Ellen Flynn, RN, MBA, JD, CPPS</w:t>
      </w:r>
      <w:r w:rsidRPr="00E30182">
        <w:rPr>
          <w:rFonts w:ascii="Calibri" w:hAnsi="Calibri" w:cs="Calibri"/>
          <w:b w:val="0"/>
          <w:snapToGrid w:val="0"/>
          <w:color w:val="696969"/>
          <w:szCs w:val="20"/>
        </w:rPr>
        <w:tab/>
      </w:r>
    </w:p>
    <w:p w14:paraId="1F01E4ED"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AVP, Programs</w:t>
      </w:r>
    </w:p>
    <w:p w14:paraId="26B8232D"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Vizient</w:t>
      </w:r>
    </w:p>
    <w:p w14:paraId="012A4F57" w14:textId="77777777" w:rsidR="00E30182" w:rsidRPr="00E30182" w:rsidRDefault="00E30182" w:rsidP="00E30182">
      <w:pPr>
        <w:pStyle w:val="Heading3"/>
        <w:contextualSpacing/>
        <w:rPr>
          <w:rFonts w:ascii="Calibri" w:hAnsi="Calibri" w:cs="Calibri"/>
          <w:b w:val="0"/>
          <w:snapToGrid w:val="0"/>
          <w:color w:val="696969"/>
          <w:szCs w:val="20"/>
        </w:rPr>
      </w:pPr>
    </w:p>
    <w:p w14:paraId="4F3275DA"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Tammy Williams, MSN, RN, CPPS</w:t>
      </w:r>
    </w:p>
    <w:p w14:paraId="5DDFFD58"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Program director</w:t>
      </w:r>
    </w:p>
    <w:p w14:paraId="7506F367"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Vizient</w:t>
      </w:r>
    </w:p>
    <w:p w14:paraId="26B4BFD7" w14:textId="77777777" w:rsidR="00E30182" w:rsidRPr="00E30182" w:rsidRDefault="00E30182" w:rsidP="00E30182">
      <w:pPr>
        <w:pStyle w:val="Heading3"/>
        <w:contextualSpacing/>
        <w:rPr>
          <w:rFonts w:ascii="Calibri" w:hAnsi="Calibri" w:cs="Calibri"/>
          <w:b w:val="0"/>
          <w:snapToGrid w:val="0"/>
          <w:color w:val="696969"/>
          <w:szCs w:val="20"/>
        </w:rPr>
      </w:pPr>
    </w:p>
    <w:p w14:paraId="7F3053AC"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Jim Lichauer, Pharm.D., BCPS, FASHP</w:t>
      </w:r>
    </w:p>
    <w:p w14:paraId="7C06F301"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Project Manager, PI Collaboratives &amp; Advisory - Pharmacy</w:t>
      </w:r>
    </w:p>
    <w:p w14:paraId="31A56194"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Vizient</w:t>
      </w:r>
    </w:p>
    <w:p w14:paraId="309D3A1E" w14:textId="77777777" w:rsidR="00E30182" w:rsidRPr="00E30182" w:rsidRDefault="00E30182" w:rsidP="00E30182">
      <w:pPr>
        <w:pStyle w:val="Heading3"/>
        <w:contextualSpacing/>
        <w:rPr>
          <w:rFonts w:ascii="Calibri" w:hAnsi="Calibri" w:cs="Calibri"/>
          <w:b w:val="0"/>
          <w:snapToGrid w:val="0"/>
          <w:color w:val="696969"/>
          <w:szCs w:val="20"/>
        </w:rPr>
      </w:pPr>
    </w:p>
    <w:p w14:paraId="1ACB5217"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Robert Dean, DO, MBA</w:t>
      </w:r>
    </w:p>
    <w:p w14:paraId="0518F0E2"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Senior Vice President Performance Management</w:t>
      </w:r>
    </w:p>
    <w:p w14:paraId="7AE0DD52" w14:textId="69263858" w:rsidR="008730EB"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Vizient</w:t>
      </w:r>
    </w:p>
    <w:p w14:paraId="7A4C7882" w14:textId="77777777" w:rsidR="00E30182" w:rsidRPr="00E30182" w:rsidRDefault="00E30182" w:rsidP="00E30182"/>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36D7D17"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Tammy Williams, MSN, RN, CPPS</w:t>
      </w:r>
    </w:p>
    <w:p w14:paraId="0A64A3D1"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Vizient approved Nurse Planner</w:t>
      </w:r>
    </w:p>
    <w:p w14:paraId="51ED2ED7"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Program director</w:t>
      </w:r>
    </w:p>
    <w:p w14:paraId="132AC480"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Vizient</w:t>
      </w:r>
    </w:p>
    <w:p w14:paraId="6AC12688" w14:textId="77777777" w:rsidR="00E30182" w:rsidRPr="00E30182" w:rsidRDefault="00E30182" w:rsidP="00E30182">
      <w:pPr>
        <w:pStyle w:val="Heading3"/>
        <w:contextualSpacing/>
        <w:rPr>
          <w:rFonts w:ascii="Calibri" w:hAnsi="Calibri" w:cs="Calibri"/>
          <w:b w:val="0"/>
          <w:snapToGrid w:val="0"/>
          <w:color w:val="696969"/>
          <w:szCs w:val="20"/>
        </w:rPr>
      </w:pPr>
    </w:p>
    <w:p w14:paraId="0EF02CEA"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Jim Lichauer, Pharm.D., BCPS, FASHP</w:t>
      </w:r>
    </w:p>
    <w:p w14:paraId="2EF7CA00"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Pharmacy Reviewer</w:t>
      </w:r>
    </w:p>
    <w:p w14:paraId="730D364B" w14:textId="77777777" w:rsidR="00E3018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Project Manager, PI Collaboratives &amp; Advisory</w:t>
      </w:r>
    </w:p>
    <w:p w14:paraId="14C0EE18" w14:textId="6874A7C5" w:rsidR="00231702" w:rsidRPr="00E30182" w:rsidRDefault="00E30182" w:rsidP="00E30182">
      <w:pPr>
        <w:pStyle w:val="Heading3"/>
        <w:contextualSpacing/>
        <w:rPr>
          <w:rFonts w:ascii="Calibri" w:hAnsi="Calibri" w:cs="Calibri"/>
          <w:b w:val="0"/>
          <w:snapToGrid w:val="0"/>
          <w:color w:val="696969"/>
          <w:szCs w:val="20"/>
        </w:rPr>
      </w:pPr>
      <w:r w:rsidRPr="00E30182">
        <w:rPr>
          <w:rFonts w:ascii="Calibri" w:hAnsi="Calibri" w:cs="Calibri"/>
          <w:b w:val="0"/>
          <w:snapToGrid w:val="0"/>
          <w:color w:val="696969"/>
          <w:szCs w:val="20"/>
        </w:rPr>
        <w:t>Vizient</w:t>
      </w:r>
    </w:p>
    <w:p w14:paraId="5E552FCB" w14:textId="77777777" w:rsidR="00E30182" w:rsidRPr="00251281" w:rsidRDefault="00E30182" w:rsidP="00E3018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Presenters</w:t>
      </w:r>
    </w:p>
    <w:p w14:paraId="05F499B1"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Lindsay Daniels, MBA, BS-RN, CAM-RN</w:t>
      </w:r>
    </w:p>
    <w:p w14:paraId="66AE9244" w14:textId="77777777" w:rsidR="00D6381D"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Director of Care Management</w:t>
      </w:r>
    </w:p>
    <w:p w14:paraId="13B8C2B7" w14:textId="522E1C2F"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Utilization Management and Clinical Documentation Integrity</w:t>
      </w:r>
    </w:p>
    <w:p w14:paraId="3212AECA"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Sanford Health Bemidji</w:t>
      </w:r>
    </w:p>
    <w:p w14:paraId="495B4CD7" w14:textId="77777777" w:rsidR="006B349C" w:rsidRPr="006B349C" w:rsidRDefault="006B349C" w:rsidP="006B349C">
      <w:pPr>
        <w:pStyle w:val="Heading3"/>
        <w:contextualSpacing/>
        <w:rPr>
          <w:rFonts w:ascii="Calibri" w:hAnsi="Calibri" w:cs="Calibri"/>
          <w:b w:val="0"/>
          <w:snapToGrid w:val="0"/>
          <w:color w:val="696969"/>
          <w:szCs w:val="20"/>
        </w:rPr>
      </w:pPr>
    </w:p>
    <w:p w14:paraId="4E9FBDC1"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Maria Gonsalves Schimpf, MA, MT-BC</w:t>
      </w:r>
    </w:p>
    <w:p w14:paraId="613F734C"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Music Therapist and RISE Strategist</w:t>
      </w:r>
    </w:p>
    <w:p w14:paraId="5A3710CF"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Denver Health</w:t>
      </w:r>
    </w:p>
    <w:p w14:paraId="6D7F3220" w14:textId="77777777" w:rsidR="006B349C" w:rsidRPr="006B349C" w:rsidRDefault="006B349C" w:rsidP="006B349C">
      <w:pPr>
        <w:pStyle w:val="Heading3"/>
        <w:contextualSpacing/>
        <w:rPr>
          <w:rFonts w:ascii="Calibri" w:hAnsi="Calibri" w:cs="Calibri"/>
          <w:b w:val="0"/>
          <w:snapToGrid w:val="0"/>
          <w:color w:val="696969"/>
          <w:szCs w:val="20"/>
        </w:rPr>
      </w:pPr>
    </w:p>
    <w:p w14:paraId="43B2DB4E"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Lori Aavik, MA, RN, PMHNP-BC</w:t>
      </w:r>
    </w:p>
    <w:p w14:paraId="3F94058B"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Senior Director of Nursing</w:t>
      </w:r>
    </w:p>
    <w:p w14:paraId="2CA586E8"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NYU Langone Health</w:t>
      </w:r>
    </w:p>
    <w:p w14:paraId="43B9CC5B" w14:textId="77777777" w:rsidR="006B349C" w:rsidRPr="006B349C" w:rsidRDefault="006B349C" w:rsidP="006B349C">
      <w:pPr>
        <w:pStyle w:val="Heading3"/>
        <w:contextualSpacing/>
        <w:rPr>
          <w:rFonts w:ascii="Calibri" w:hAnsi="Calibri" w:cs="Calibri"/>
          <w:b w:val="0"/>
          <w:snapToGrid w:val="0"/>
          <w:color w:val="696969"/>
          <w:szCs w:val="20"/>
        </w:rPr>
      </w:pPr>
    </w:p>
    <w:p w14:paraId="49E18CC2"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Adam Kozikowski, MS, RN, PMHNP-BC</w:t>
      </w:r>
    </w:p>
    <w:p w14:paraId="6CE1D62D"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Nurse Practitioner, Interim Nurse Manager</w:t>
      </w:r>
    </w:p>
    <w:p w14:paraId="2EE2652C"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NYU Langone Health</w:t>
      </w:r>
    </w:p>
    <w:p w14:paraId="24014291" w14:textId="77777777" w:rsidR="006B349C" w:rsidRPr="006B349C" w:rsidRDefault="006B349C" w:rsidP="006B349C">
      <w:pPr>
        <w:pStyle w:val="Heading3"/>
        <w:contextualSpacing/>
        <w:rPr>
          <w:rFonts w:ascii="Calibri" w:hAnsi="Calibri" w:cs="Calibri"/>
          <w:b w:val="0"/>
          <w:snapToGrid w:val="0"/>
          <w:color w:val="696969"/>
          <w:szCs w:val="20"/>
        </w:rPr>
      </w:pPr>
    </w:p>
    <w:p w14:paraId="5F637CFB"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Kelly Gettman, MBA, RN</w:t>
      </w:r>
      <w:r w:rsidRPr="006B349C">
        <w:rPr>
          <w:rFonts w:ascii="Calibri" w:hAnsi="Calibri" w:cs="Calibri"/>
          <w:b w:val="0"/>
          <w:snapToGrid w:val="0"/>
          <w:color w:val="696969"/>
          <w:szCs w:val="20"/>
        </w:rPr>
        <w:tab/>
      </w:r>
    </w:p>
    <w:p w14:paraId="06BE8DE4" w14:textId="77777777" w:rsidR="006B349C"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Senior Quality Nurse and RISE Peer Responsder</w:t>
      </w:r>
    </w:p>
    <w:p w14:paraId="27D4F136" w14:textId="57561C19" w:rsidR="008730EB" w:rsidRPr="006B349C" w:rsidRDefault="006B349C" w:rsidP="006B349C">
      <w:pPr>
        <w:pStyle w:val="Heading3"/>
        <w:contextualSpacing/>
        <w:rPr>
          <w:rFonts w:ascii="Calibri" w:hAnsi="Calibri" w:cs="Calibri"/>
          <w:b w:val="0"/>
          <w:snapToGrid w:val="0"/>
          <w:color w:val="696969"/>
          <w:szCs w:val="20"/>
        </w:rPr>
      </w:pPr>
      <w:r w:rsidRPr="006B349C">
        <w:rPr>
          <w:rFonts w:ascii="Calibri" w:hAnsi="Calibri" w:cs="Calibri"/>
          <w:b w:val="0"/>
          <w:snapToGrid w:val="0"/>
          <w:color w:val="696969"/>
          <w:szCs w:val="20"/>
        </w:rPr>
        <w:t>Denver Health</w:t>
      </w:r>
    </w:p>
    <w:p w14:paraId="2F365C5D" w14:textId="77777777" w:rsidR="008730EB" w:rsidRPr="006B349C" w:rsidRDefault="008730EB" w:rsidP="006B349C">
      <w:pPr>
        <w:pStyle w:val="Heading3"/>
        <w:contextualSpacing/>
        <w:rPr>
          <w:rFonts w:ascii="Calibri" w:hAnsi="Calibri" w:cs="Calibri"/>
          <w:b w:val="0"/>
          <w:snapToGrid w:val="0"/>
          <w:color w:val="696969"/>
          <w:szCs w:val="20"/>
        </w:rPr>
      </w:pPr>
    </w:p>
    <w:sectPr w:rsidR="008730EB" w:rsidRPr="006B349C"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1A607" w14:textId="77777777" w:rsidR="00B051C8" w:rsidRDefault="00B051C8" w:rsidP="00971D43">
      <w:r>
        <w:separator/>
      </w:r>
    </w:p>
  </w:endnote>
  <w:endnote w:type="continuationSeparator" w:id="0">
    <w:p w14:paraId="71D7A367" w14:textId="77777777" w:rsidR="00B051C8" w:rsidRDefault="00B051C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FB78" w14:textId="77777777" w:rsidR="00B051C8" w:rsidRDefault="00B051C8" w:rsidP="00971D43">
      <w:r>
        <w:separator/>
      </w:r>
    </w:p>
  </w:footnote>
  <w:footnote w:type="continuationSeparator" w:id="0">
    <w:p w14:paraId="1471BD69" w14:textId="77777777" w:rsidR="00B051C8" w:rsidRDefault="00B051C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FA8185A"/>
    <w:multiLevelType w:val="hybridMultilevel"/>
    <w:tmpl w:val="CC940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3823"/>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5DAD"/>
    <w:rsid w:val="005F7196"/>
    <w:rsid w:val="00607C19"/>
    <w:rsid w:val="00612814"/>
    <w:rsid w:val="00623D37"/>
    <w:rsid w:val="0063036E"/>
    <w:rsid w:val="00636E51"/>
    <w:rsid w:val="00642B45"/>
    <w:rsid w:val="00654283"/>
    <w:rsid w:val="006775CF"/>
    <w:rsid w:val="006927BD"/>
    <w:rsid w:val="006A6544"/>
    <w:rsid w:val="006B349C"/>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06D6"/>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6980"/>
    <w:rsid w:val="00AC76C2"/>
    <w:rsid w:val="00AD5590"/>
    <w:rsid w:val="00AD6E51"/>
    <w:rsid w:val="00AE5182"/>
    <w:rsid w:val="00AF32FC"/>
    <w:rsid w:val="00AF364E"/>
    <w:rsid w:val="00AF3AF2"/>
    <w:rsid w:val="00AF44C9"/>
    <w:rsid w:val="00B04281"/>
    <w:rsid w:val="00B051C8"/>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381D"/>
    <w:rsid w:val="00D97E07"/>
    <w:rsid w:val="00DA6BD0"/>
    <w:rsid w:val="00DB507E"/>
    <w:rsid w:val="00DC09A4"/>
    <w:rsid w:val="00DE18AA"/>
    <w:rsid w:val="00DE3426"/>
    <w:rsid w:val="00DF65D5"/>
    <w:rsid w:val="00E30182"/>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SourceDataModel Name="AD_HOC" TargetDataSourceId="80be7e5f-6e71-448c-9228-23264555308c"/>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SourceDataModel Name="System" TargetDataSourceId="00b80028-d226-4a39-9a19-6787589aad19"/>
</file>

<file path=customXml/item2.xml><?xml version="1.0" encoding="utf-8"?>
<VariableListDefinition name="System" displayName="System" id="dc9731b4-d0d2-4ed5-b20d-434d69de1706" isdomainofvalue="False" dataSourceId="00b80028-d226-4a39-9a19-6787589aad19"/>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Computed" displayName="Computed" id="69155e26-4760-488b-ab4c-bb15b0f8b2a2" isdomainofvalue="False" dataSourceId="87651697-ca1f-4d80-9f69-bb743e325714"/>
</file>

<file path=customXml/item22.xml><?xml version="1.0" encoding="utf-8"?>
<SourceDataModel Name="Computed" TargetDataSourceId="87651697-ca1f-4d80-9f69-bb743e325714"/>
</file>

<file path=customXml/item23.xml><?xml version="1.0" encoding="utf-8"?>
<AllExternalAdhocVariableMappings/>
</file>

<file path=customXml/item24.xml><?xml version="1.0" encoding="utf-8"?>
<DocPartTree/>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AllMetadata/>
</file>

<file path=customXml/item4.xml><?xml version="1.0" encoding="utf-8"?>
<AllWordPDs>
</AllWordPDs>
</file>

<file path=customXml/item5.xml><?xml version="1.0" encoding="utf-8"?>
<VariableListDefinition name="AD_HOC" displayName="AD_HOC" id="9426ea6f-1b24-4683-bca3-85d71f6375fd" isdomainofvalue="False" dataSourceId="80be7e5f-6e71-448c-9228-23264555308c"/>
</file>

<file path=customXml/item6.xml><?xml version="1.0" encoding="utf-8"?>
<VariableUsageMapping/>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42</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2020-10-08T13:33:00Z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