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D6882B1"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D51A98" w:rsidRPr="00D51A98">
        <w:t xml:space="preserve"> </w:t>
      </w:r>
      <w:r w:rsidR="00D51A98" w:rsidRPr="00D51A98">
        <w:rPr>
          <w:noProof/>
        </w:rPr>
        <w:t>Vizient Clinical Supply Integration Course - Engagement and Alignment</w:t>
      </w:r>
    </w:p>
    <w:p w14:paraId="17877713" w14:textId="786AC85A"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D51A98">
        <w:rPr>
          <w:rFonts w:ascii="Calibri" w:hAnsi="Calibri" w:cs="Calibri"/>
        </w:rPr>
        <w:t>October 20, 2020</w:t>
      </w:r>
    </w:p>
    <w:p w14:paraId="42EFCA00" w14:textId="63566278" w:rsidR="00EA13B8" w:rsidRPr="00251281" w:rsidRDefault="00D51A98" w:rsidP="00423054">
      <w:pPr>
        <w:pStyle w:val="BodyText1"/>
        <w:rPr>
          <w:rFonts w:ascii="Calibri" w:hAnsi="Calibri" w:cs="Calibri"/>
        </w:rPr>
      </w:pPr>
      <w:r w:rsidRPr="00D51A98">
        <w:rPr>
          <w:rFonts w:ascii="Calibri" w:hAnsi="Calibri" w:cs="Calibri"/>
        </w:rPr>
        <w:t xml:space="preserve">Course director(s): Kristi </w:t>
      </w:r>
      <w:proofErr w:type="spellStart"/>
      <w:r w:rsidRPr="00D51A98">
        <w:rPr>
          <w:rFonts w:ascii="Calibri" w:hAnsi="Calibri" w:cs="Calibri"/>
        </w:rPr>
        <w:t>Biltz</w:t>
      </w:r>
      <w:proofErr w:type="spellEnd"/>
      <w:r w:rsidRPr="00D51A98">
        <w:rPr>
          <w:rFonts w:ascii="Calibri" w:hAnsi="Calibri" w:cs="Calibri"/>
        </w:rPr>
        <w:t xml:space="preserve">, BS, LPN, CMRP - Deborah Roy, BSN, RN, CMRP - Molly </w:t>
      </w:r>
      <w:proofErr w:type="spellStart"/>
      <w:r w:rsidRPr="00D51A98">
        <w:rPr>
          <w:rFonts w:ascii="Calibri" w:hAnsi="Calibri" w:cs="Calibri"/>
        </w:rPr>
        <w:t>Zmuda</w:t>
      </w:r>
      <w:proofErr w:type="spellEnd"/>
      <w:r w:rsidRPr="00D51A98">
        <w:rPr>
          <w:rFonts w:ascii="Calibri" w:hAnsi="Calibri" w:cs="Calibri"/>
        </w:rPr>
        <w:t>, MHA</w:t>
      </w:r>
    </w:p>
    <w:p w14:paraId="04254163" w14:textId="3DE216C4"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r w:rsidR="005D1706" w:rsidRPr="00251281">
        <w:rPr>
          <w:rFonts w:ascii="Calibri" w:hAnsi="Calibri" w:cs="Calibri"/>
          <w:color w:val="696969"/>
          <w:szCs w:val="20"/>
        </w:rPr>
        <w:t>to</w:t>
      </w:r>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B72FB24"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51A98">
        <w:rPr>
          <w:rFonts w:ascii="Calibri" w:hAnsi="Calibri" w:cs="Calibri"/>
          <w:color w:val="696969"/>
          <w:szCs w:val="20"/>
        </w:rPr>
        <w:t>December 4, 2020</w:t>
      </w:r>
    </w:p>
    <w:p w14:paraId="52C71BAC" w14:textId="77777777" w:rsidR="006927BD" w:rsidRPr="00251281" w:rsidRDefault="006927BD" w:rsidP="006927BD">
      <w:pPr>
        <w:rPr>
          <w:rFonts w:ascii="Calibri" w:hAnsi="Calibri" w:cs="Calibri"/>
          <w:szCs w:val="20"/>
        </w:rPr>
      </w:pPr>
    </w:p>
    <w:p w14:paraId="3B7D6B5A" w14:textId="74C079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D51A98">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CD8B6D1" w14:textId="77777777" w:rsidR="00D51A98" w:rsidRPr="00D51A98" w:rsidRDefault="00D51A98" w:rsidP="00D51A98">
      <w:pPr>
        <w:pStyle w:val="ListParagraph"/>
        <w:numPr>
          <w:ilvl w:val="0"/>
          <w:numId w:val="49"/>
        </w:numPr>
        <w:rPr>
          <w:rFonts w:ascii="Calibri" w:eastAsia="Calibri" w:hAnsi="Calibri" w:cs="Calibri"/>
          <w:color w:val="595959" w:themeColor="text1" w:themeTint="A6"/>
          <w:szCs w:val="20"/>
        </w:rPr>
      </w:pPr>
      <w:r w:rsidRPr="00D51A98">
        <w:rPr>
          <w:rFonts w:ascii="Calibri" w:eastAsia="Calibri" w:hAnsi="Calibri" w:cs="Calibri"/>
          <w:color w:val="595959" w:themeColor="text1" w:themeTint="A6"/>
          <w:szCs w:val="20"/>
        </w:rPr>
        <w:t>Explain why clinical-supply integration (CSI) has obtained a prominent focus in health care discussions.</w:t>
      </w:r>
    </w:p>
    <w:p w14:paraId="20EA693D" w14:textId="77777777" w:rsidR="00D51A98" w:rsidRPr="00D51A98" w:rsidRDefault="00D51A98" w:rsidP="00D51A98">
      <w:pPr>
        <w:pStyle w:val="ListParagraph"/>
        <w:numPr>
          <w:ilvl w:val="0"/>
          <w:numId w:val="49"/>
        </w:numPr>
        <w:rPr>
          <w:rFonts w:ascii="Calibri" w:eastAsia="Calibri" w:hAnsi="Calibri" w:cs="Calibri"/>
          <w:color w:val="595959" w:themeColor="text1" w:themeTint="A6"/>
          <w:szCs w:val="20"/>
        </w:rPr>
      </w:pPr>
      <w:r w:rsidRPr="00D51A98">
        <w:rPr>
          <w:rFonts w:ascii="Calibri" w:eastAsia="Calibri" w:hAnsi="Calibri" w:cs="Calibri"/>
          <w:color w:val="595959" w:themeColor="text1" w:themeTint="A6"/>
          <w:szCs w:val="20"/>
        </w:rPr>
        <w:t>Recognize how CSI brings in the total cost of care.</w:t>
      </w:r>
    </w:p>
    <w:p w14:paraId="5BD3FFA2" w14:textId="77777777" w:rsidR="00D51A98" w:rsidRPr="00D51A98" w:rsidRDefault="00D51A98" w:rsidP="00D51A98">
      <w:pPr>
        <w:pStyle w:val="ListParagraph"/>
        <w:numPr>
          <w:ilvl w:val="0"/>
          <w:numId w:val="49"/>
        </w:numPr>
        <w:rPr>
          <w:rFonts w:ascii="Calibri" w:eastAsia="Calibri" w:hAnsi="Calibri" w:cs="Calibri"/>
          <w:color w:val="595959" w:themeColor="text1" w:themeTint="A6"/>
          <w:szCs w:val="20"/>
        </w:rPr>
      </w:pPr>
      <w:r w:rsidRPr="00D51A98">
        <w:rPr>
          <w:rFonts w:ascii="Calibri" w:eastAsia="Calibri" w:hAnsi="Calibri" w:cs="Calibri"/>
          <w:color w:val="595959" w:themeColor="text1" w:themeTint="A6"/>
          <w:szCs w:val="20"/>
        </w:rPr>
        <w:t>Summarize the basic principles of CSI</w:t>
      </w:r>
    </w:p>
    <w:p w14:paraId="6F02C5B6" w14:textId="77777777" w:rsidR="00D51A98" w:rsidRPr="00D51A98" w:rsidRDefault="00D51A98" w:rsidP="00D51A98">
      <w:pPr>
        <w:pStyle w:val="ListParagraph"/>
        <w:numPr>
          <w:ilvl w:val="0"/>
          <w:numId w:val="49"/>
        </w:numPr>
        <w:rPr>
          <w:rFonts w:ascii="Calibri" w:eastAsia="Calibri" w:hAnsi="Calibri" w:cs="Calibri"/>
          <w:color w:val="595959" w:themeColor="text1" w:themeTint="A6"/>
          <w:szCs w:val="20"/>
        </w:rPr>
      </w:pPr>
      <w:r w:rsidRPr="00D51A98">
        <w:rPr>
          <w:rFonts w:ascii="Calibri" w:eastAsia="Calibri" w:hAnsi="Calibri" w:cs="Calibri"/>
          <w:color w:val="595959" w:themeColor="text1" w:themeTint="A6"/>
          <w:szCs w:val="20"/>
        </w:rPr>
        <w:t>Demonstrate how to integrate the total cost of care into your clinical process</w:t>
      </w:r>
    </w:p>
    <w:p w14:paraId="5867CB7B" w14:textId="77777777" w:rsidR="00D51A98" w:rsidRPr="00D51A98" w:rsidRDefault="00D51A98" w:rsidP="00D51A98">
      <w:pPr>
        <w:pStyle w:val="ListParagraph"/>
        <w:numPr>
          <w:ilvl w:val="0"/>
          <w:numId w:val="49"/>
        </w:numPr>
        <w:rPr>
          <w:rFonts w:ascii="Calibri" w:eastAsia="Calibri" w:hAnsi="Calibri" w:cs="Calibri"/>
          <w:color w:val="595959" w:themeColor="text1" w:themeTint="A6"/>
          <w:szCs w:val="20"/>
        </w:rPr>
      </w:pPr>
      <w:r w:rsidRPr="00D51A98">
        <w:rPr>
          <w:rFonts w:ascii="Calibri" w:eastAsia="Calibri" w:hAnsi="Calibri" w:cs="Calibri"/>
          <w:color w:val="595959" w:themeColor="text1" w:themeTint="A6"/>
          <w:szCs w:val="20"/>
        </w:rPr>
        <w:t>Explain the challenges and benefits CSI brings to an organization</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4327CBC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1.80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7189C79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1.50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FA3DB0A" w:rsidR="004B0F88" w:rsidRPr="00251281" w:rsidRDefault="00573674" w:rsidP="00115699">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D51A98">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E60634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Nancy </w:t>
      </w:r>
      <w:proofErr w:type="spellStart"/>
      <w:r w:rsidRPr="00115699">
        <w:rPr>
          <w:rFonts w:ascii="Calibri" w:hAnsi="Calibri" w:cs="Calibri"/>
          <w:bCs/>
          <w:color w:val="696969"/>
          <w:szCs w:val="20"/>
        </w:rPr>
        <w:t>Masaschi</w:t>
      </w:r>
      <w:proofErr w:type="spellEnd"/>
      <w:r w:rsidRPr="00115699">
        <w:rPr>
          <w:rFonts w:ascii="Calibri" w:hAnsi="Calibri" w:cs="Calibri"/>
          <w:bCs/>
          <w:color w:val="696969"/>
          <w:szCs w:val="20"/>
        </w:rPr>
        <w:t>, MBA</w:t>
      </w:r>
    </w:p>
    <w:p w14:paraId="22CE5AB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617BC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5CF004B" w14:textId="77777777" w:rsidR="00115699" w:rsidRPr="00115699" w:rsidRDefault="00115699" w:rsidP="00115699">
      <w:pPr>
        <w:spacing w:before="120"/>
        <w:contextualSpacing/>
        <w:rPr>
          <w:rFonts w:ascii="Calibri" w:hAnsi="Calibri" w:cs="Calibri"/>
          <w:bCs/>
          <w:color w:val="696969"/>
          <w:szCs w:val="20"/>
        </w:rPr>
      </w:pPr>
    </w:p>
    <w:p w14:paraId="514B317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4CB54B2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21084A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EBE2668" w14:textId="77777777" w:rsidR="00115699" w:rsidRPr="00115699" w:rsidRDefault="00115699" w:rsidP="00115699">
      <w:pPr>
        <w:spacing w:before="120"/>
        <w:contextualSpacing/>
        <w:rPr>
          <w:rFonts w:ascii="Calibri" w:hAnsi="Calibri" w:cs="Calibri"/>
          <w:bCs/>
          <w:color w:val="696969"/>
          <w:szCs w:val="20"/>
        </w:rPr>
      </w:pPr>
    </w:p>
    <w:p w14:paraId="4FD4238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Kristi </w:t>
      </w:r>
      <w:proofErr w:type="spellStart"/>
      <w:r w:rsidRPr="00115699">
        <w:rPr>
          <w:rFonts w:ascii="Calibri" w:hAnsi="Calibri" w:cs="Calibri"/>
          <w:bCs/>
          <w:color w:val="696969"/>
          <w:szCs w:val="20"/>
        </w:rPr>
        <w:t>Biltz</w:t>
      </w:r>
      <w:proofErr w:type="spellEnd"/>
      <w:r w:rsidRPr="00115699">
        <w:rPr>
          <w:rFonts w:ascii="Calibri" w:hAnsi="Calibri" w:cs="Calibri"/>
          <w:bCs/>
          <w:color w:val="696969"/>
          <w:szCs w:val="20"/>
        </w:rPr>
        <w:t>, BS, LPN, CMRP</w:t>
      </w:r>
    </w:p>
    <w:p w14:paraId="18647B7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1E05FC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7C6A124" w14:textId="77777777" w:rsidR="00115699" w:rsidRPr="00115699" w:rsidRDefault="00115699" w:rsidP="00115699">
      <w:pPr>
        <w:spacing w:before="120"/>
        <w:contextualSpacing/>
        <w:rPr>
          <w:rFonts w:ascii="Calibri" w:hAnsi="Calibri" w:cs="Calibri"/>
          <w:bCs/>
          <w:color w:val="696969"/>
          <w:szCs w:val="20"/>
        </w:rPr>
      </w:pPr>
    </w:p>
    <w:p w14:paraId="1A20D21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Deborah Roy, BSN, RN, CMRP</w:t>
      </w:r>
    </w:p>
    <w:p w14:paraId="7828D1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5106E6E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10D4A541" w14:textId="77777777" w:rsidR="00115699" w:rsidRPr="00115699" w:rsidRDefault="00115699" w:rsidP="00115699">
      <w:pPr>
        <w:spacing w:before="120"/>
        <w:contextualSpacing/>
        <w:rPr>
          <w:rFonts w:ascii="Calibri" w:hAnsi="Calibri" w:cs="Calibri"/>
          <w:bCs/>
          <w:color w:val="696969"/>
          <w:szCs w:val="20"/>
        </w:rPr>
      </w:pPr>
    </w:p>
    <w:p w14:paraId="48D45BB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Molly </w:t>
      </w:r>
      <w:proofErr w:type="spellStart"/>
      <w:r w:rsidRPr="00115699">
        <w:rPr>
          <w:rFonts w:ascii="Calibri" w:hAnsi="Calibri" w:cs="Calibri"/>
          <w:bCs/>
          <w:color w:val="696969"/>
          <w:szCs w:val="20"/>
        </w:rPr>
        <w:t>Zmuda</w:t>
      </w:r>
      <w:proofErr w:type="spellEnd"/>
      <w:r w:rsidRPr="00115699">
        <w:rPr>
          <w:rFonts w:ascii="Calibri" w:hAnsi="Calibri" w:cs="Calibri"/>
          <w:bCs/>
          <w:color w:val="696969"/>
          <w:szCs w:val="20"/>
        </w:rPr>
        <w:t>, MHA</w:t>
      </w:r>
    </w:p>
    <w:p w14:paraId="15CF890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Sr. Director, Networks</w:t>
      </w:r>
    </w:p>
    <w:p w14:paraId="55C86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3937CD1" w14:textId="77777777" w:rsidR="00115699" w:rsidRPr="00115699" w:rsidRDefault="00115699" w:rsidP="00115699">
      <w:pPr>
        <w:spacing w:before="120"/>
        <w:contextualSpacing/>
        <w:rPr>
          <w:rFonts w:ascii="Calibri" w:hAnsi="Calibri" w:cs="Calibri"/>
          <w:bCs/>
          <w:color w:val="696969"/>
          <w:szCs w:val="20"/>
        </w:rPr>
      </w:pPr>
    </w:p>
    <w:p w14:paraId="4C28221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Kate </w:t>
      </w:r>
      <w:proofErr w:type="spellStart"/>
      <w:r w:rsidRPr="00115699">
        <w:rPr>
          <w:rFonts w:ascii="Calibri" w:hAnsi="Calibri" w:cs="Calibri"/>
          <w:bCs/>
          <w:color w:val="696969"/>
          <w:szCs w:val="20"/>
        </w:rPr>
        <w:t>Lizzi</w:t>
      </w:r>
      <w:proofErr w:type="spellEnd"/>
      <w:r w:rsidRPr="00115699">
        <w:rPr>
          <w:rFonts w:ascii="Calibri" w:hAnsi="Calibri" w:cs="Calibri"/>
          <w:bCs/>
          <w:color w:val="696969"/>
          <w:szCs w:val="20"/>
        </w:rPr>
        <w:t>, MBA, PMP</w:t>
      </w:r>
    </w:p>
    <w:p w14:paraId="3AB1714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44527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BECE7D5" w14:textId="77777777" w:rsidR="00115699" w:rsidRPr="00115699" w:rsidRDefault="00115699" w:rsidP="00115699">
      <w:pPr>
        <w:spacing w:before="120"/>
        <w:contextualSpacing/>
        <w:rPr>
          <w:rFonts w:ascii="Calibri" w:hAnsi="Calibri" w:cs="Calibri"/>
          <w:bCs/>
          <w:color w:val="696969"/>
          <w:szCs w:val="20"/>
        </w:rPr>
      </w:pPr>
    </w:p>
    <w:p w14:paraId="3A8690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5751FD7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F76CD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C005B6" w14:textId="77777777" w:rsidR="00115699" w:rsidRPr="00115699" w:rsidRDefault="00115699" w:rsidP="00115699">
      <w:pPr>
        <w:spacing w:before="120"/>
        <w:contextualSpacing/>
        <w:rPr>
          <w:rFonts w:ascii="Calibri" w:hAnsi="Calibri" w:cs="Calibri"/>
          <w:bCs/>
          <w:color w:val="696969"/>
          <w:szCs w:val="20"/>
        </w:rPr>
      </w:pPr>
    </w:p>
    <w:p w14:paraId="60A7CB3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Donna Colby</w:t>
      </w:r>
    </w:p>
    <w:p w14:paraId="202AF9D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BC0255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657232" w14:textId="77777777" w:rsidR="00115699" w:rsidRPr="00115699" w:rsidRDefault="00115699" w:rsidP="00115699">
      <w:pPr>
        <w:spacing w:before="120"/>
        <w:contextualSpacing/>
        <w:rPr>
          <w:rFonts w:ascii="Calibri" w:hAnsi="Calibri" w:cs="Calibri"/>
          <w:bCs/>
          <w:color w:val="696969"/>
          <w:szCs w:val="20"/>
        </w:rPr>
      </w:pPr>
    </w:p>
    <w:p w14:paraId="1FDA97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1FFC3AF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A6F525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B61B43" w14:textId="77777777" w:rsidR="00115699" w:rsidRPr="00115699" w:rsidRDefault="00115699" w:rsidP="00115699">
      <w:pPr>
        <w:spacing w:before="120"/>
        <w:contextualSpacing/>
        <w:rPr>
          <w:rFonts w:ascii="Calibri" w:hAnsi="Calibri" w:cs="Calibri"/>
          <w:bCs/>
          <w:color w:val="696969"/>
          <w:szCs w:val="20"/>
        </w:rPr>
      </w:pPr>
    </w:p>
    <w:p w14:paraId="64409C6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Ashley </w:t>
      </w:r>
      <w:proofErr w:type="spellStart"/>
      <w:r w:rsidRPr="00115699">
        <w:rPr>
          <w:rFonts w:ascii="Calibri" w:hAnsi="Calibri" w:cs="Calibri"/>
          <w:bCs/>
          <w:color w:val="696969"/>
          <w:szCs w:val="20"/>
        </w:rPr>
        <w:t>Zielny</w:t>
      </w:r>
      <w:proofErr w:type="spellEnd"/>
      <w:r w:rsidRPr="00115699">
        <w:rPr>
          <w:rFonts w:ascii="Calibri" w:hAnsi="Calibri" w:cs="Calibri"/>
          <w:bCs/>
          <w:color w:val="696969"/>
          <w:szCs w:val="20"/>
        </w:rPr>
        <w:t>, RN, BSN, MSN</w:t>
      </w:r>
    </w:p>
    <w:p w14:paraId="1DBCE4B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729E7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B76DDC" w14:textId="77777777" w:rsidR="00115699" w:rsidRPr="00115699" w:rsidRDefault="00115699" w:rsidP="00115699">
      <w:pPr>
        <w:spacing w:before="120"/>
        <w:contextualSpacing/>
        <w:rPr>
          <w:rFonts w:ascii="Calibri" w:hAnsi="Calibri" w:cs="Calibri"/>
          <w:bCs/>
          <w:color w:val="696969"/>
          <w:szCs w:val="20"/>
        </w:rPr>
      </w:pPr>
    </w:p>
    <w:p w14:paraId="6EFE59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2EAC2B0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1DFBB8E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F2794C" w14:textId="77777777" w:rsidR="00115699" w:rsidRPr="00115699" w:rsidRDefault="00115699" w:rsidP="00115699">
      <w:pPr>
        <w:spacing w:before="120"/>
        <w:contextualSpacing/>
        <w:rPr>
          <w:rFonts w:ascii="Calibri" w:hAnsi="Calibri" w:cs="Calibri"/>
          <w:bCs/>
          <w:color w:val="696969"/>
          <w:szCs w:val="20"/>
        </w:rPr>
      </w:pPr>
    </w:p>
    <w:p w14:paraId="5D24359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5128F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2AD96F9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A385C" w14:textId="77777777" w:rsidR="00115699" w:rsidRPr="00115699" w:rsidRDefault="00115699" w:rsidP="00115699">
      <w:pPr>
        <w:spacing w:before="120"/>
        <w:contextualSpacing/>
        <w:rPr>
          <w:rFonts w:ascii="Calibri" w:hAnsi="Calibri" w:cs="Calibri"/>
          <w:bCs/>
          <w:color w:val="696969"/>
          <w:szCs w:val="20"/>
        </w:rPr>
      </w:pPr>
    </w:p>
    <w:p w14:paraId="2171191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Debbie </w:t>
      </w:r>
      <w:proofErr w:type="spellStart"/>
      <w:r w:rsidRPr="00115699">
        <w:rPr>
          <w:rFonts w:ascii="Calibri" w:hAnsi="Calibri" w:cs="Calibri"/>
          <w:bCs/>
          <w:color w:val="696969"/>
          <w:szCs w:val="20"/>
        </w:rPr>
        <w:t>Schuhardt</w:t>
      </w:r>
      <w:proofErr w:type="spellEnd"/>
      <w:r w:rsidRPr="00115699">
        <w:rPr>
          <w:rFonts w:ascii="Calibri" w:hAnsi="Calibri" w:cs="Calibri"/>
          <w:bCs/>
          <w:color w:val="696969"/>
          <w:szCs w:val="20"/>
        </w:rPr>
        <w:t>, MHA, FACHE</w:t>
      </w:r>
    </w:p>
    <w:p w14:paraId="0ADC179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3882CB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CD29681" w14:textId="77777777" w:rsidR="00115699" w:rsidRPr="00115699" w:rsidRDefault="00115699" w:rsidP="00115699">
      <w:pPr>
        <w:spacing w:before="120"/>
        <w:contextualSpacing/>
        <w:rPr>
          <w:rFonts w:ascii="Calibri" w:hAnsi="Calibri" w:cs="Calibri"/>
          <w:bCs/>
          <w:color w:val="696969"/>
          <w:szCs w:val="20"/>
        </w:rPr>
      </w:pPr>
    </w:p>
    <w:p w14:paraId="05E48A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2BA0A22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4C7A022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FB20E73" w14:textId="77777777" w:rsidR="00115699" w:rsidRPr="00115699" w:rsidRDefault="00115699" w:rsidP="00115699">
      <w:pPr>
        <w:spacing w:before="120"/>
        <w:contextualSpacing/>
        <w:rPr>
          <w:rFonts w:ascii="Calibri" w:hAnsi="Calibri" w:cs="Calibri"/>
          <w:bCs/>
          <w:color w:val="696969"/>
          <w:szCs w:val="20"/>
        </w:rPr>
      </w:pPr>
    </w:p>
    <w:p w14:paraId="6CE14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Joe Cummings, PhD</w:t>
      </w:r>
    </w:p>
    <w:p w14:paraId="18AE978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7CF8DF0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1E5F6" w14:textId="77777777" w:rsidR="00115699" w:rsidRPr="00115699" w:rsidRDefault="00115699" w:rsidP="00115699">
      <w:pPr>
        <w:spacing w:before="120"/>
        <w:contextualSpacing/>
        <w:rPr>
          <w:rFonts w:ascii="Calibri" w:hAnsi="Calibri" w:cs="Calibri"/>
          <w:bCs/>
          <w:color w:val="696969"/>
          <w:szCs w:val="20"/>
        </w:rPr>
      </w:pPr>
    </w:p>
    <w:p w14:paraId="623012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6941420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Principal, Supply Chain Transformation</w:t>
      </w:r>
    </w:p>
    <w:p w14:paraId="079029B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09C48E3" w14:textId="77777777" w:rsidR="00115699" w:rsidRPr="00115699" w:rsidRDefault="00115699" w:rsidP="00115699">
      <w:pPr>
        <w:spacing w:before="120"/>
        <w:contextualSpacing/>
        <w:rPr>
          <w:rFonts w:ascii="Calibri" w:hAnsi="Calibri" w:cs="Calibri"/>
          <w:bCs/>
          <w:color w:val="696969"/>
          <w:szCs w:val="20"/>
        </w:rPr>
      </w:pPr>
    </w:p>
    <w:p w14:paraId="46A5014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432F18A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00D25F7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Vizient approved nurse planner</w:t>
      </w:r>
    </w:p>
    <w:p w14:paraId="7AE0DD52" w14:textId="373F78A8" w:rsidR="008730EB"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19049BFD" w14:textId="77777777" w:rsidR="00115699" w:rsidRPr="00251281" w:rsidRDefault="00115699" w:rsidP="00115699">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B4E9A6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51852D4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7D27569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 approved nurse planner</w:t>
      </w:r>
    </w:p>
    <w:p w14:paraId="14C0EE18" w14:textId="50712979" w:rsidR="00231702"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050D6D5" w14:textId="77777777" w:rsidR="00115699" w:rsidRPr="00251281" w:rsidRDefault="00115699" w:rsidP="00115699">
      <w:pPr>
        <w:rPr>
          <w:rFonts w:ascii="Calibri" w:hAnsi="Calibri" w:cs="Calibri"/>
          <w:szCs w:val="20"/>
        </w:rPr>
      </w:pPr>
    </w:p>
    <w:p w14:paraId="487ABDEC" w14:textId="732C3E59"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C91665">
        <w:rPr>
          <w:rFonts w:ascii="Calibri" w:hAnsi="Calibri" w:cs="Calibri"/>
          <w:color w:val="01ADAB"/>
          <w:szCs w:val="20"/>
        </w:rPr>
        <w:t xml:space="preserve"> pool:</w:t>
      </w:r>
    </w:p>
    <w:p w14:paraId="63AD6C2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Nancy </w:t>
      </w:r>
      <w:proofErr w:type="spellStart"/>
      <w:r w:rsidRPr="00115699">
        <w:rPr>
          <w:rFonts w:ascii="Calibri" w:hAnsi="Calibri" w:cs="Calibri"/>
          <w:bCs/>
          <w:color w:val="696969"/>
          <w:szCs w:val="20"/>
        </w:rPr>
        <w:t>Masaschi</w:t>
      </w:r>
      <w:proofErr w:type="spellEnd"/>
      <w:r w:rsidRPr="00115699">
        <w:rPr>
          <w:rFonts w:ascii="Calibri" w:hAnsi="Calibri" w:cs="Calibri"/>
          <w:bCs/>
          <w:color w:val="696969"/>
          <w:szCs w:val="20"/>
        </w:rPr>
        <w:t>, MBA</w:t>
      </w:r>
    </w:p>
    <w:p w14:paraId="0F1B1E5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1E67A0F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897B1ED" w14:textId="77777777" w:rsidR="00FF379E" w:rsidRPr="00115699" w:rsidRDefault="00FF379E" w:rsidP="00FF379E">
      <w:pPr>
        <w:spacing w:before="120"/>
        <w:contextualSpacing/>
        <w:rPr>
          <w:rFonts w:ascii="Calibri" w:hAnsi="Calibri" w:cs="Calibri"/>
          <w:bCs/>
          <w:color w:val="696969"/>
          <w:szCs w:val="20"/>
        </w:rPr>
      </w:pPr>
    </w:p>
    <w:p w14:paraId="3E91846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6F920D5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5116578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1280A24" w14:textId="77777777" w:rsidR="00FF379E" w:rsidRPr="00115699" w:rsidRDefault="00FF379E" w:rsidP="00FF379E">
      <w:pPr>
        <w:spacing w:before="120"/>
        <w:contextualSpacing/>
        <w:rPr>
          <w:rFonts w:ascii="Calibri" w:hAnsi="Calibri" w:cs="Calibri"/>
          <w:bCs/>
          <w:color w:val="696969"/>
          <w:szCs w:val="20"/>
        </w:rPr>
      </w:pPr>
    </w:p>
    <w:p w14:paraId="5819E0D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Kristi </w:t>
      </w:r>
      <w:proofErr w:type="spellStart"/>
      <w:r w:rsidRPr="00115699">
        <w:rPr>
          <w:rFonts w:ascii="Calibri" w:hAnsi="Calibri" w:cs="Calibri"/>
          <w:bCs/>
          <w:color w:val="696969"/>
          <w:szCs w:val="20"/>
        </w:rPr>
        <w:t>Biltz</w:t>
      </w:r>
      <w:proofErr w:type="spellEnd"/>
      <w:r w:rsidRPr="00115699">
        <w:rPr>
          <w:rFonts w:ascii="Calibri" w:hAnsi="Calibri" w:cs="Calibri"/>
          <w:bCs/>
          <w:color w:val="696969"/>
          <w:szCs w:val="20"/>
        </w:rPr>
        <w:t>, BS, LPN, CMRP</w:t>
      </w:r>
    </w:p>
    <w:p w14:paraId="73D3892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5423A7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8CAE7FD" w14:textId="77777777" w:rsidR="00FF379E" w:rsidRPr="00115699" w:rsidRDefault="00FF379E" w:rsidP="00FF379E">
      <w:pPr>
        <w:spacing w:before="120"/>
        <w:contextualSpacing/>
        <w:rPr>
          <w:rFonts w:ascii="Calibri" w:hAnsi="Calibri" w:cs="Calibri"/>
          <w:bCs/>
          <w:color w:val="696969"/>
          <w:szCs w:val="20"/>
        </w:rPr>
      </w:pPr>
    </w:p>
    <w:p w14:paraId="0B32A4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Deborah Roy, BSN, RN, CMRP</w:t>
      </w:r>
    </w:p>
    <w:p w14:paraId="30D17FA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701B2F0A"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DE878C2" w14:textId="77777777" w:rsidR="00FF379E" w:rsidRPr="00115699" w:rsidRDefault="00FF379E" w:rsidP="00FF379E">
      <w:pPr>
        <w:spacing w:before="120"/>
        <w:contextualSpacing/>
        <w:rPr>
          <w:rFonts w:ascii="Calibri" w:hAnsi="Calibri" w:cs="Calibri"/>
          <w:bCs/>
          <w:color w:val="696969"/>
          <w:szCs w:val="20"/>
        </w:rPr>
      </w:pPr>
    </w:p>
    <w:p w14:paraId="5892F10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Kate </w:t>
      </w:r>
      <w:proofErr w:type="spellStart"/>
      <w:r w:rsidRPr="00115699">
        <w:rPr>
          <w:rFonts w:ascii="Calibri" w:hAnsi="Calibri" w:cs="Calibri"/>
          <w:bCs/>
          <w:color w:val="696969"/>
          <w:szCs w:val="20"/>
        </w:rPr>
        <w:t>Lizzi</w:t>
      </w:r>
      <w:proofErr w:type="spellEnd"/>
      <w:r w:rsidRPr="00115699">
        <w:rPr>
          <w:rFonts w:ascii="Calibri" w:hAnsi="Calibri" w:cs="Calibri"/>
          <w:bCs/>
          <w:color w:val="696969"/>
          <w:szCs w:val="20"/>
        </w:rPr>
        <w:t>, MBA, PMP</w:t>
      </w:r>
    </w:p>
    <w:p w14:paraId="18364C4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619F1D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60F84A" w14:textId="77777777" w:rsidR="00FF379E" w:rsidRPr="00115699" w:rsidRDefault="00FF379E" w:rsidP="00FF379E">
      <w:pPr>
        <w:spacing w:before="120"/>
        <w:contextualSpacing/>
        <w:rPr>
          <w:rFonts w:ascii="Calibri" w:hAnsi="Calibri" w:cs="Calibri"/>
          <w:bCs/>
          <w:color w:val="696969"/>
          <w:szCs w:val="20"/>
        </w:rPr>
      </w:pPr>
    </w:p>
    <w:p w14:paraId="0F22078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278774F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129E5CE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05DEBF8" w14:textId="77777777" w:rsidR="00FF379E" w:rsidRPr="00115699" w:rsidRDefault="00FF379E" w:rsidP="00FF379E">
      <w:pPr>
        <w:spacing w:before="120"/>
        <w:contextualSpacing/>
        <w:rPr>
          <w:rFonts w:ascii="Calibri" w:hAnsi="Calibri" w:cs="Calibri"/>
          <w:bCs/>
          <w:color w:val="696969"/>
          <w:szCs w:val="20"/>
        </w:rPr>
      </w:pPr>
    </w:p>
    <w:p w14:paraId="0E3266D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Donna Colby</w:t>
      </w:r>
    </w:p>
    <w:p w14:paraId="3E9FB5C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00D2F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4F12CCF" w14:textId="77777777" w:rsidR="00FF379E" w:rsidRPr="00115699" w:rsidRDefault="00FF379E" w:rsidP="00FF379E">
      <w:pPr>
        <w:spacing w:before="120"/>
        <w:contextualSpacing/>
        <w:rPr>
          <w:rFonts w:ascii="Calibri" w:hAnsi="Calibri" w:cs="Calibri"/>
          <w:bCs/>
          <w:color w:val="696969"/>
          <w:szCs w:val="20"/>
        </w:rPr>
      </w:pPr>
    </w:p>
    <w:p w14:paraId="1350FC0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24E0A76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5982E99E"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E492C04" w14:textId="77777777" w:rsidR="00FF379E" w:rsidRPr="00115699" w:rsidRDefault="00FF379E" w:rsidP="00FF379E">
      <w:pPr>
        <w:spacing w:before="120"/>
        <w:contextualSpacing/>
        <w:rPr>
          <w:rFonts w:ascii="Calibri" w:hAnsi="Calibri" w:cs="Calibri"/>
          <w:bCs/>
          <w:color w:val="696969"/>
          <w:szCs w:val="20"/>
        </w:rPr>
      </w:pPr>
    </w:p>
    <w:p w14:paraId="282A5239"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Ashley </w:t>
      </w:r>
      <w:proofErr w:type="spellStart"/>
      <w:r w:rsidRPr="00115699">
        <w:rPr>
          <w:rFonts w:ascii="Calibri" w:hAnsi="Calibri" w:cs="Calibri"/>
          <w:bCs/>
          <w:color w:val="696969"/>
          <w:szCs w:val="20"/>
        </w:rPr>
        <w:t>Zielny</w:t>
      </w:r>
      <w:proofErr w:type="spellEnd"/>
      <w:r w:rsidRPr="00115699">
        <w:rPr>
          <w:rFonts w:ascii="Calibri" w:hAnsi="Calibri" w:cs="Calibri"/>
          <w:bCs/>
          <w:color w:val="696969"/>
          <w:szCs w:val="20"/>
        </w:rPr>
        <w:t>, RN, BSN, MSN</w:t>
      </w:r>
    </w:p>
    <w:p w14:paraId="7AA114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108CD0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1B7178" w14:textId="77777777" w:rsidR="00FF379E" w:rsidRPr="00115699" w:rsidRDefault="00FF379E" w:rsidP="00FF379E">
      <w:pPr>
        <w:spacing w:before="120"/>
        <w:contextualSpacing/>
        <w:rPr>
          <w:rFonts w:ascii="Calibri" w:hAnsi="Calibri" w:cs="Calibri"/>
          <w:bCs/>
          <w:color w:val="696969"/>
          <w:szCs w:val="20"/>
        </w:rPr>
      </w:pPr>
    </w:p>
    <w:p w14:paraId="08DCCC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19A313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2034EA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Vizient</w:t>
      </w:r>
    </w:p>
    <w:p w14:paraId="292234C4" w14:textId="77777777" w:rsidR="00FF379E" w:rsidRPr="00115699" w:rsidRDefault="00FF379E" w:rsidP="00FF379E">
      <w:pPr>
        <w:spacing w:before="120"/>
        <w:contextualSpacing/>
        <w:rPr>
          <w:rFonts w:ascii="Calibri" w:hAnsi="Calibri" w:cs="Calibri"/>
          <w:bCs/>
          <w:color w:val="696969"/>
          <w:szCs w:val="20"/>
        </w:rPr>
      </w:pPr>
    </w:p>
    <w:p w14:paraId="204F03F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12570BF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3073E82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99D70E3" w14:textId="77777777" w:rsidR="00FF379E" w:rsidRPr="00115699" w:rsidRDefault="00FF379E" w:rsidP="00FF379E">
      <w:pPr>
        <w:spacing w:before="120"/>
        <w:contextualSpacing/>
        <w:rPr>
          <w:rFonts w:ascii="Calibri" w:hAnsi="Calibri" w:cs="Calibri"/>
          <w:bCs/>
          <w:color w:val="696969"/>
          <w:szCs w:val="20"/>
        </w:rPr>
      </w:pPr>
    </w:p>
    <w:p w14:paraId="58009D1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Debbie </w:t>
      </w:r>
      <w:proofErr w:type="spellStart"/>
      <w:r w:rsidRPr="00115699">
        <w:rPr>
          <w:rFonts w:ascii="Calibri" w:hAnsi="Calibri" w:cs="Calibri"/>
          <w:bCs/>
          <w:color w:val="696969"/>
          <w:szCs w:val="20"/>
        </w:rPr>
        <w:t>Schuhardt</w:t>
      </w:r>
      <w:proofErr w:type="spellEnd"/>
      <w:r w:rsidRPr="00115699">
        <w:rPr>
          <w:rFonts w:ascii="Calibri" w:hAnsi="Calibri" w:cs="Calibri"/>
          <w:bCs/>
          <w:color w:val="696969"/>
          <w:szCs w:val="20"/>
        </w:rPr>
        <w:t>, MHA, FACHE</w:t>
      </w:r>
    </w:p>
    <w:p w14:paraId="2A965E8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65B55A9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960AB11" w14:textId="77777777" w:rsidR="00FF379E" w:rsidRPr="00115699" w:rsidRDefault="00FF379E" w:rsidP="00FF379E">
      <w:pPr>
        <w:spacing w:before="120"/>
        <w:contextualSpacing/>
        <w:rPr>
          <w:rFonts w:ascii="Calibri" w:hAnsi="Calibri" w:cs="Calibri"/>
          <w:bCs/>
          <w:color w:val="696969"/>
          <w:szCs w:val="20"/>
        </w:rPr>
      </w:pPr>
    </w:p>
    <w:p w14:paraId="0C8F9A1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7C1677C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04FE2C4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5F5FDCF" w14:textId="77777777" w:rsidR="00FF379E" w:rsidRPr="00115699" w:rsidRDefault="00FF379E" w:rsidP="00FF379E">
      <w:pPr>
        <w:spacing w:before="120"/>
        <w:contextualSpacing/>
        <w:rPr>
          <w:rFonts w:ascii="Calibri" w:hAnsi="Calibri" w:cs="Calibri"/>
          <w:bCs/>
          <w:color w:val="696969"/>
          <w:szCs w:val="20"/>
        </w:rPr>
      </w:pPr>
    </w:p>
    <w:p w14:paraId="6916A96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Joe Cummings, PhD</w:t>
      </w:r>
    </w:p>
    <w:p w14:paraId="256D4E3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6D5DD17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38D0DD" w14:textId="77777777" w:rsidR="00FF379E" w:rsidRPr="00115699" w:rsidRDefault="00FF379E" w:rsidP="00FF379E">
      <w:pPr>
        <w:spacing w:before="120"/>
        <w:contextualSpacing/>
        <w:rPr>
          <w:rFonts w:ascii="Calibri" w:hAnsi="Calibri" w:cs="Calibri"/>
          <w:bCs/>
          <w:color w:val="696969"/>
          <w:szCs w:val="20"/>
        </w:rPr>
      </w:pPr>
    </w:p>
    <w:p w14:paraId="75B18F0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37C8796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 Supply Chain Transformation</w:t>
      </w:r>
    </w:p>
    <w:p w14:paraId="20E61C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360DD4A" w14:textId="77777777" w:rsidR="00C91665" w:rsidRPr="00C91665" w:rsidRDefault="00C91665" w:rsidP="00C91665"/>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0683" w14:textId="77777777" w:rsidR="00A34A70" w:rsidRDefault="00A34A70" w:rsidP="00971D43">
      <w:r>
        <w:separator/>
      </w:r>
    </w:p>
  </w:endnote>
  <w:endnote w:type="continuationSeparator" w:id="0">
    <w:p w14:paraId="4D92FD4B" w14:textId="77777777" w:rsidR="00A34A70" w:rsidRDefault="00A34A7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434F" w14:textId="77777777" w:rsidR="00A34A70" w:rsidRDefault="00A34A70" w:rsidP="00971D43">
      <w:r>
        <w:separator/>
      </w:r>
    </w:p>
  </w:footnote>
  <w:footnote w:type="continuationSeparator" w:id="0">
    <w:p w14:paraId="42A795D6" w14:textId="77777777" w:rsidR="00A34A70" w:rsidRDefault="00A34A7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643DB"/>
    <w:multiLevelType w:val="hybridMultilevel"/>
    <w:tmpl w:val="F3D00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2"/>
  </w:num>
  <w:num w:numId="46">
    <w:abstractNumId w:val="12"/>
  </w:num>
  <w:num w:numId="47">
    <w:abstractNumId w:val="26"/>
  </w:num>
  <w:num w:numId="48">
    <w:abstractNumId w:val="2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15699"/>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1706"/>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4A70"/>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1665"/>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1A98"/>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652F"/>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 w:val="00FF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SourceDataModel Name="AD_HOC" TargetDataSourceId="80be7e5f-6e71-448c-9228-23264555308c"/>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SourceDataModel Name="System" TargetDataSourceId="00b80028-d226-4a39-9a19-6787589aad19"/>
</file>

<file path=customXml/item2.xml><?xml version="1.0" encoding="utf-8"?>
<VariableListDefinition name="System" displayName="System" id="dc9731b4-d0d2-4ed5-b20d-434d69de1706" isdomainofvalue="False" dataSourceId="00b80028-d226-4a39-9a19-6787589aad19"/>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Computed" displayName="Computed" id="69155e26-4760-488b-ab4c-bb15b0f8b2a2" isdomainofvalue="False" dataSourceId="87651697-ca1f-4d80-9f69-bb743e325714"/>
</file>

<file path=customXml/item22.xml><?xml version="1.0" encoding="utf-8"?>
<SourceDataModel Name="Computed" TargetDataSourceId="87651697-ca1f-4d80-9f69-bb743e325714"/>
</file>

<file path=customXml/item23.xml><?xml version="1.0" encoding="utf-8"?>
<AllExternalAdhocVariableMappings/>
</file>

<file path=customXml/item24.xml><?xml version="1.0" encoding="utf-8"?>
<DocPartTree/>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AllMetadata/>
</file>

<file path=customXml/item4.xml><?xml version="1.0" encoding="utf-8"?>
<AllWordPDs>
</AllWordPDs>
</file>

<file path=customXml/item5.xml><?xml version="1.0" encoding="utf-8"?>
<VariableListDefinition name="AD_HOC" displayName="AD_HOC" id="9426ea6f-1b24-4683-bca3-85d71f6375fd" isdomainofvalue="False" dataSourceId="80be7e5f-6e71-448c-9228-23264555308c"/>
</file>

<file path=customXml/item6.xml><?xml version="1.0" encoding="utf-8"?>
<VariableUsageMapping/>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47</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15</cp:revision>
  <cp:lastPrinted>2015-12-22T16:01:00Z</cp:lastPrinted>
  <dcterms:created xsi:type="dcterms:W3CDTF">2019-08-20T14:38:00Z</dcterms:created>
  <dcterms:modified xsi:type="dcterms:W3CDTF">2020-06-26T20:15:00Z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