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4AF721B8"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471AE" w:rsidRPr="008471AE">
        <w:t xml:space="preserve"> </w:t>
      </w:r>
      <w:r w:rsidR="008471AE" w:rsidRPr="008471AE">
        <w:rPr>
          <w:noProof/>
        </w:rPr>
        <w:t>Vizient Large System Medical Executives Network Meeting – Webinar #1</w:t>
      </w:r>
    </w:p>
    <w:p w14:paraId="17877713" w14:textId="0D144A4C"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8471AE">
        <w:rPr>
          <w:rFonts w:ascii="Calibri" w:hAnsi="Calibri" w:cs="Calibri"/>
        </w:rPr>
        <w:t>August 13, 2020</w:t>
      </w:r>
    </w:p>
    <w:p w14:paraId="42EFCA00" w14:textId="18B5E3E9"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8471AE" w:rsidRPr="008471AE">
        <w:rPr>
          <w:rFonts w:ascii="Calibri" w:hAnsi="Calibri" w:cs="Calibri"/>
        </w:rPr>
        <w:t>Nicole Gruebling, DNP, RN, NEA-BC</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6F7D9D7F"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29361D" w:rsidRPr="00251281">
        <w:rPr>
          <w:rFonts w:ascii="Calibri" w:hAnsi="Calibri" w:cs="Calibri"/>
          <w:color w:val="696969"/>
          <w:szCs w:val="20"/>
        </w:rPr>
        <w:t xml:space="preserve">Friday, </w:t>
      </w:r>
      <w:r w:rsidR="006D51C0" w:rsidRPr="00251281">
        <w:rPr>
          <w:rFonts w:ascii="Calibri" w:hAnsi="Calibri" w:cs="Calibri"/>
          <w:color w:val="696969"/>
          <w:szCs w:val="20"/>
        </w:rPr>
        <w:t xml:space="preserve">September </w:t>
      </w:r>
      <w:r w:rsidR="008471AE">
        <w:rPr>
          <w:rFonts w:ascii="Calibri" w:hAnsi="Calibri" w:cs="Calibri"/>
          <w:color w:val="696969"/>
          <w:szCs w:val="20"/>
        </w:rPr>
        <w:t>27, 2020</w:t>
      </w:r>
    </w:p>
    <w:p w14:paraId="52C71BAC" w14:textId="77777777" w:rsidR="006927BD" w:rsidRPr="00251281" w:rsidRDefault="006927BD" w:rsidP="006927BD">
      <w:pPr>
        <w:rPr>
          <w:rFonts w:ascii="Calibri" w:hAnsi="Calibri" w:cs="Calibri"/>
          <w:szCs w:val="20"/>
        </w:rPr>
      </w:pPr>
    </w:p>
    <w:p w14:paraId="3B7D6B5A" w14:textId="3ACE1E7C"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8471A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23B998C" w14:textId="77777777" w:rsidR="008471AE" w:rsidRPr="008471AE" w:rsidRDefault="008471AE" w:rsidP="008471AE">
      <w:pPr>
        <w:pStyle w:val="ListParagraph"/>
        <w:numPr>
          <w:ilvl w:val="0"/>
          <w:numId w:val="49"/>
        </w:numPr>
        <w:rPr>
          <w:rFonts w:ascii="Calibri" w:eastAsia="Calibri" w:hAnsi="Calibri" w:cs="Calibri"/>
          <w:color w:val="595959" w:themeColor="text1" w:themeTint="A6"/>
          <w:szCs w:val="20"/>
        </w:rPr>
      </w:pPr>
      <w:r w:rsidRPr="008471AE">
        <w:rPr>
          <w:rFonts w:ascii="Calibri" w:eastAsia="Calibri" w:hAnsi="Calibri" w:cs="Calibri"/>
          <w:color w:val="595959" w:themeColor="text1" w:themeTint="A6"/>
          <w:szCs w:val="20"/>
        </w:rPr>
        <w:t xml:space="preserve">Discover evolving strategies to excel through COVID-19. </w:t>
      </w:r>
    </w:p>
    <w:p w14:paraId="737E862B" w14:textId="77777777" w:rsidR="008471AE" w:rsidRPr="008471AE" w:rsidRDefault="008471AE" w:rsidP="008471AE">
      <w:pPr>
        <w:pStyle w:val="ListParagraph"/>
        <w:numPr>
          <w:ilvl w:val="0"/>
          <w:numId w:val="49"/>
        </w:numPr>
        <w:rPr>
          <w:rFonts w:ascii="Calibri" w:eastAsia="Calibri" w:hAnsi="Calibri" w:cs="Calibri"/>
          <w:color w:val="595959" w:themeColor="text1" w:themeTint="A6"/>
          <w:szCs w:val="20"/>
        </w:rPr>
      </w:pPr>
      <w:r w:rsidRPr="008471AE">
        <w:rPr>
          <w:rFonts w:ascii="Calibri" w:eastAsia="Calibri" w:hAnsi="Calibri" w:cs="Calibri"/>
          <w:color w:val="595959" w:themeColor="text1" w:themeTint="A6"/>
          <w:szCs w:val="20"/>
        </w:rPr>
        <w:t>Identify innovative care delivery solutions accelerated through COVID-19.</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0588C023" w14:textId="6A3FAA19" w:rsidR="008471AE"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8471AE">
        <w:rPr>
          <w:rFonts w:ascii="Calibri" w:hAnsi="Calibri" w:cs="Arial"/>
          <w:color w:val="696969"/>
          <w:szCs w:val="20"/>
        </w:rPr>
        <w:t>2.25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lastRenderedPageBreak/>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902C166"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471AE">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568FAD1B"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Robert Dean, MD, MBA</w:t>
      </w:r>
    </w:p>
    <w:p w14:paraId="60F0D32D"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SVP, Performance Management </w:t>
      </w:r>
    </w:p>
    <w:p w14:paraId="11E2548B"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Vizient</w:t>
      </w:r>
    </w:p>
    <w:p w14:paraId="32D22141" w14:textId="77777777" w:rsidR="008471AE" w:rsidRPr="008471AE" w:rsidRDefault="008471AE" w:rsidP="008471AE">
      <w:pPr>
        <w:spacing w:before="120"/>
        <w:contextualSpacing/>
        <w:rPr>
          <w:rFonts w:ascii="Calibri" w:hAnsi="Calibri" w:cs="Calibri"/>
          <w:bCs/>
          <w:color w:val="696969"/>
          <w:szCs w:val="20"/>
        </w:rPr>
      </w:pPr>
    </w:p>
    <w:p w14:paraId="2085F90D"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Nicole Gruebling, DNP, RN, NEA-BC</w:t>
      </w:r>
    </w:p>
    <w:p w14:paraId="4EB030C7"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Senior Director </w:t>
      </w:r>
    </w:p>
    <w:p w14:paraId="584C1FF4"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Vizient</w:t>
      </w:r>
    </w:p>
    <w:p w14:paraId="7B72AF6D" w14:textId="77777777" w:rsidR="008471AE" w:rsidRPr="008471AE" w:rsidRDefault="008471AE" w:rsidP="008471AE">
      <w:pPr>
        <w:spacing w:before="120"/>
        <w:contextualSpacing/>
        <w:rPr>
          <w:rFonts w:ascii="Calibri" w:hAnsi="Calibri" w:cs="Calibri"/>
          <w:bCs/>
          <w:color w:val="696969"/>
          <w:szCs w:val="20"/>
        </w:rPr>
      </w:pPr>
    </w:p>
    <w:p w14:paraId="6D13DC59" w14:textId="1D6136B6"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Kathy </w:t>
      </w:r>
      <w:r w:rsidRPr="008471AE">
        <w:rPr>
          <w:rFonts w:ascii="Calibri" w:hAnsi="Calibri" w:cs="Calibri"/>
          <w:bCs/>
          <w:color w:val="696969"/>
          <w:szCs w:val="20"/>
        </w:rPr>
        <w:t>Christensen, BS</w:t>
      </w:r>
      <w:r w:rsidRPr="008471AE">
        <w:rPr>
          <w:rFonts w:ascii="Calibri" w:hAnsi="Calibri" w:cs="Calibri"/>
          <w:bCs/>
          <w:color w:val="696969"/>
          <w:szCs w:val="20"/>
        </w:rPr>
        <w:t>, BA</w:t>
      </w:r>
    </w:p>
    <w:p w14:paraId="2DF92CA8"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Vice President </w:t>
      </w:r>
    </w:p>
    <w:p w14:paraId="4B32F947"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Vizient</w:t>
      </w:r>
    </w:p>
    <w:p w14:paraId="7AE0DD52" w14:textId="77777777" w:rsidR="008730EB" w:rsidRPr="00251281" w:rsidRDefault="008730EB" w:rsidP="008730EB">
      <w:pPr>
        <w:rPr>
          <w:rFonts w:ascii="Calibri" w:hAnsi="Calibri" w:cs="Calibri"/>
          <w:szCs w:val="20"/>
        </w:rPr>
      </w:pP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141C1728"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David Di Loreto, MD</w:t>
      </w:r>
    </w:p>
    <w:p w14:paraId="14B11986"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Principal, Sg2</w:t>
      </w:r>
    </w:p>
    <w:p w14:paraId="692CE1CC"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Sg2</w:t>
      </w:r>
    </w:p>
    <w:p w14:paraId="79DF512F" w14:textId="77777777" w:rsidR="008471AE" w:rsidRPr="008471AE" w:rsidRDefault="008471AE" w:rsidP="008471AE">
      <w:pPr>
        <w:spacing w:before="120"/>
        <w:contextualSpacing/>
        <w:rPr>
          <w:rFonts w:ascii="Calibri" w:hAnsi="Calibri" w:cs="Calibri"/>
          <w:bCs/>
          <w:color w:val="696969"/>
          <w:szCs w:val="20"/>
        </w:rPr>
      </w:pPr>
    </w:p>
    <w:p w14:paraId="073A5E81"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Robert Dean, MD, MBA</w:t>
      </w:r>
    </w:p>
    <w:p w14:paraId="65483A07" w14:textId="77777777" w:rsidR="008471AE" w:rsidRPr="008471AE" w:rsidRDefault="008471AE" w:rsidP="008471AE">
      <w:pPr>
        <w:spacing w:before="120"/>
        <w:contextualSpacing/>
        <w:rPr>
          <w:rFonts w:ascii="Calibri" w:hAnsi="Calibri" w:cs="Calibri"/>
          <w:bCs/>
          <w:color w:val="696969"/>
          <w:szCs w:val="20"/>
        </w:rPr>
      </w:pPr>
      <w:r w:rsidRPr="008471AE">
        <w:rPr>
          <w:rFonts w:ascii="Calibri" w:hAnsi="Calibri" w:cs="Calibri"/>
          <w:bCs/>
          <w:color w:val="696969"/>
          <w:szCs w:val="20"/>
        </w:rPr>
        <w:t xml:space="preserve">SVP, Performance Management </w:t>
      </w:r>
    </w:p>
    <w:p w14:paraId="2F365C5D" w14:textId="034A624B" w:rsidR="008730EB" w:rsidRPr="00251281" w:rsidRDefault="008471AE" w:rsidP="008471AE">
      <w:pPr>
        <w:spacing w:before="120"/>
        <w:contextualSpacing/>
        <w:rPr>
          <w:rFonts w:ascii="Calibri" w:hAnsi="Calibri"/>
          <w:szCs w:val="20"/>
        </w:rPr>
      </w:pPr>
      <w:r w:rsidRPr="008471AE">
        <w:rPr>
          <w:rFonts w:ascii="Calibri" w:hAnsi="Calibri" w:cs="Calibri"/>
          <w:bCs/>
          <w:color w:val="696969"/>
          <w:szCs w:val="20"/>
        </w:rPr>
        <w:t>Vizient</w:t>
      </w: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9B9F" w14:textId="77777777" w:rsidR="00ED6421" w:rsidRDefault="00ED6421" w:rsidP="00971D43">
      <w:r>
        <w:separator/>
      </w:r>
    </w:p>
  </w:endnote>
  <w:endnote w:type="continuationSeparator" w:id="0">
    <w:p w14:paraId="6A43A881" w14:textId="77777777" w:rsidR="00ED6421" w:rsidRDefault="00ED642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6518F" w14:textId="77777777" w:rsidR="00ED6421" w:rsidRDefault="00ED6421" w:rsidP="00971D43">
      <w:r>
        <w:separator/>
      </w:r>
    </w:p>
  </w:footnote>
  <w:footnote w:type="continuationSeparator" w:id="0">
    <w:p w14:paraId="70DBF32E" w14:textId="77777777" w:rsidR="00ED6421" w:rsidRDefault="00ED642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43326B"/>
    <w:multiLevelType w:val="hybridMultilevel"/>
    <w:tmpl w:val="D138D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471AE"/>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D6421"/>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SourceDataModel Name="AD_HOC" TargetDataSourceId="80be7e5f-6e71-448c-9228-23264555308c"/>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SourceDataModel Name="System" TargetDataSourceId="00b80028-d226-4a39-9a19-6787589aad19"/>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VariableListDefinition name="Computed" displayName="Computed" id="69155e26-4760-488b-ab4c-bb15b0f8b2a2" isdomainofvalue="False" dataSourceId="87651697-ca1f-4d80-9f69-bb743e325714"/>
</file>

<file path=customXml/item18.xml><?xml version="1.0" encoding="utf-8"?>
<SourceDataModel Name="Computed" TargetDataSourceId="87651697-ca1f-4d80-9f69-bb743e325714"/>
</file>

<file path=customXml/item19.xml><?xml version="1.0" encoding="utf-8"?>
<AllExternalAdhocVariableMappings/>
</file>

<file path=customXml/item2.xml><?xml version="1.0" encoding="utf-8"?>
<VariableUsageMapping/>
</file>

<file path=customXml/item20.xml><?xml version="1.0" encoding="utf-8"?>
<DocPartTree/>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ListDefinition name="System" displayName="System" id="dc9731b4-d0d2-4ed5-b20d-434d69de1706" isdomainofvalue="False" dataSourceId="00b80028-d226-4a39-9a19-6787589aad19"/>
</file>

<file path=customXml/item26.xml><?xml version="1.0" encoding="utf-8"?>
<AllMetadata/>
</file>

<file path=customXml/item27.xml><?xml version="1.0" encoding="utf-8"?>
<AllWordPDs>
</AllWordPD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cp:revision>
  <cp:lastPrinted>2015-12-22T16:01:00Z</cp:lastPrinted>
  <dcterms:created xsi:type="dcterms:W3CDTF">2019-08-20T14:38:00Z</dcterms:created>
  <dcterms:modified xsi:type="dcterms:W3CDTF">2020-07-20T18:46:00Z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