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92C97C3" w14:textId="77777777" w:rsidR="004A3499" w:rsidRDefault="004A3499" w:rsidP="004A294A">
      <w:pPr>
        <w:pStyle w:val="BodyText1"/>
        <w:rPr>
          <w:rFonts w:eastAsiaTheme="majorEastAsia" w:cstheme="majorBidi"/>
          <w:b/>
          <w:bCs/>
          <w:color w:val="49B4B7"/>
          <w:sz w:val="28"/>
          <w:szCs w:val="28"/>
        </w:rPr>
      </w:pPr>
      <w:bookmarkStart w:id="0" w:name="_Hlk47357637"/>
      <w:r w:rsidRPr="00671430">
        <w:rPr>
          <w:rFonts w:eastAsiaTheme="majorEastAsia" w:cstheme="majorBidi"/>
          <w:b/>
          <w:bCs/>
          <w:color w:val="49B4B7"/>
          <w:sz w:val="28"/>
          <w:szCs w:val="28"/>
        </w:rPr>
        <w:t>Behavioral Health Leadership Series</w:t>
      </w:r>
      <w:r>
        <w:rPr>
          <w:rFonts w:eastAsiaTheme="majorEastAsia" w:cstheme="majorBidi"/>
          <w:b/>
          <w:bCs/>
          <w:color w:val="49B4B7"/>
          <w:sz w:val="28"/>
          <w:szCs w:val="28"/>
        </w:rPr>
        <w:t xml:space="preserve">: </w:t>
      </w:r>
      <w:r w:rsidRPr="00671430">
        <w:rPr>
          <w:rFonts w:eastAsiaTheme="majorEastAsia" w:cstheme="majorBidi"/>
          <w:b/>
          <w:bCs/>
          <w:color w:val="49B4B7"/>
          <w:sz w:val="28"/>
          <w:szCs w:val="28"/>
        </w:rPr>
        <w:t>Leveraging Virtual Health</w:t>
      </w:r>
      <w:bookmarkEnd w:id="0"/>
      <w:r w:rsidRPr="006160F6">
        <w:rPr>
          <w:rFonts w:eastAsiaTheme="majorEastAsia" w:cstheme="majorBidi"/>
          <w:b/>
          <w:bCs/>
          <w:color w:val="49B4B7"/>
          <w:sz w:val="28"/>
          <w:szCs w:val="28"/>
        </w:rPr>
        <w:t xml:space="preserve"> </w:t>
      </w:r>
    </w:p>
    <w:p w14:paraId="0D0DC3CD" w14:textId="709A268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A3ECE">
        <w:rPr>
          <w:color w:val="595959" w:themeColor="text1" w:themeTint="A6"/>
        </w:rPr>
        <w:t xml:space="preserve">August </w:t>
      </w:r>
      <w:r w:rsidR="004A3499">
        <w:rPr>
          <w:color w:val="595959" w:themeColor="text1" w:themeTint="A6"/>
        </w:rPr>
        <w:t>18</w:t>
      </w:r>
      <w:r w:rsidR="007F2F51">
        <w:rPr>
          <w:color w:val="595959" w:themeColor="text1" w:themeTint="A6"/>
        </w:rPr>
        <w:t>, 2020</w:t>
      </w:r>
    </w:p>
    <w:p w14:paraId="641D3E3A" w14:textId="453F5EF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1" w:name="_Hlk47092414"/>
      <w:proofErr w:type="spellStart"/>
      <w:r w:rsidR="008A3ECE">
        <w:rPr>
          <w:color w:val="595959" w:themeColor="text1" w:themeTint="A6"/>
        </w:rPr>
        <w:t>Marly</w:t>
      </w:r>
      <w:proofErr w:type="spellEnd"/>
      <w:r w:rsidR="008A3ECE">
        <w:rPr>
          <w:color w:val="595959" w:themeColor="text1" w:themeTint="A6"/>
        </w:rPr>
        <w:t xml:space="preserve"> J. Christenson, PhD, MS, RN, NP, CPHQ</w:t>
      </w:r>
      <w:bookmarkEnd w:id="1"/>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43601B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8A3ECE">
        <w:rPr>
          <w:rFonts w:cs="Arial"/>
          <w:b/>
          <w:color w:val="595959" w:themeColor="text1" w:themeTint="A6"/>
          <w:szCs w:val="20"/>
        </w:rPr>
        <w:t xml:space="preserve">October </w:t>
      </w:r>
      <w:r w:rsidR="004A3499">
        <w:rPr>
          <w:rFonts w:cs="Arial"/>
          <w:b/>
          <w:color w:val="595959" w:themeColor="text1" w:themeTint="A6"/>
          <w:szCs w:val="20"/>
        </w:rPr>
        <w:t>2</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6F3AE0B2" w:rsidR="008A3ECE" w:rsidRPr="008A3ECE" w:rsidRDefault="004A3499" w:rsidP="008A3ECE">
      <w:pPr>
        <w:pStyle w:val="ListParagraph"/>
        <w:numPr>
          <w:ilvl w:val="0"/>
          <w:numId w:val="40"/>
        </w:numPr>
        <w:ind w:left="360"/>
        <w:rPr>
          <w:rFonts w:eastAsia="Calibri" w:cs="Arial"/>
          <w:color w:val="595959" w:themeColor="text1" w:themeTint="A6"/>
          <w:szCs w:val="20"/>
        </w:rPr>
      </w:pPr>
      <w:r w:rsidRPr="004A3499">
        <w:rPr>
          <w:rFonts w:eastAsia="Calibri" w:cs="Arial"/>
          <w:color w:val="595959" w:themeColor="text1" w:themeTint="A6"/>
          <w:szCs w:val="20"/>
        </w:rPr>
        <w:t>Describe how to integrate telepsychiatry into care pathways for improved efficiency, effectiveness, and experience for both patient and provider.</w:t>
      </w:r>
    </w:p>
    <w:p w14:paraId="2184E1AC" w14:textId="66CAB098" w:rsidR="008A3ECE" w:rsidRDefault="004A3499" w:rsidP="008A3ECE">
      <w:pPr>
        <w:pStyle w:val="ListParagraph"/>
        <w:numPr>
          <w:ilvl w:val="0"/>
          <w:numId w:val="40"/>
        </w:numPr>
        <w:ind w:left="360"/>
        <w:rPr>
          <w:rFonts w:eastAsia="Calibri" w:cs="Arial"/>
          <w:color w:val="595959" w:themeColor="text1" w:themeTint="A6"/>
          <w:szCs w:val="20"/>
        </w:rPr>
      </w:pPr>
      <w:r w:rsidRPr="004A3499">
        <w:rPr>
          <w:rFonts w:eastAsia="Calibri" w:cs="Arial"/>
          <w:color w:val="595959" w:themeColor="text1" w:themeTint="A6"/>
          <w:szCs w:val="20"/>
        </w:rPr>
        <w:t>Detail considerations for adoption of emerging virtual health technologies that increase access without increasing workforce needs.</w:t>
      </w:r>
    </w:p>
    <w:p w14:paraId="193176A5" w14:textId="51826AD1" w:rsidR="004A294A" w:rsidRDefault="004A3499" w:rsidP="005C5387">
      <w:pPr>
        <w:pStyle w:val="ListParagraph"/>
        <w:numPr>
          <w:ilvl w:val="0"/>
          <w:numId w:val="40"/>
        </w:numPr>
        <w:ind w:left="360"/>
        <w:rPr>
          <w:rFonts w:eastAsia="Calibri" w:cs="Arial"/>
          <w:color w:val="595959" w:themeColor="text1" w:themeTint="A6"/>
          <w:szCs w:val="20"/>
        </w:rPr>
      </w:pPr>
      <w:r w:rsidRPr="004A3499">
        <w:rPr>
          <w:rFonts w:eastAsia="Calibri" w:cs="Arial"/>
          <w:color w:val="595959" w:themeColor="text1" w:themeTint="A6"/>
          <w:szCs w:val="20"/>
        </w:rPr>
        <w:t>Summarize the impact of changing payment and policy regulations, including influence on investments and virtual health utilization.</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77777777"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E83339F" w14:textId="77777777" w:rsidR="00A03CEB" w:rsidRPr="00A03CEB" w:rsidRDefault="00A03CEB" w:rsidP="00A03CEB">
      <w:pPr>
        <w:rPr>
          <w:b/>
          <w:color w:val="595959" w:themeColor="text1" w:themeTint="A6"/>
        </w:rPr>
      </w:pPr>
      <w:r w:rsidRPr="00A03CEB">
        <w:rPr>
          <w:b/>
          <w:color w:val="595959" w:themeColor="text1" w:themeTint="A6"/>
        </w:rPr>
        <w:t>Jayme L M Zage, PhD</w:t>
      </w:r>
    </w:p>
    <w:p w14:paraId="3A605904" w14:textId="77777777" w:rsidR="00A03CEB" w:rsidRPr="00A03CEB" w:rsidRDefault="00A03CEB" w:rsidP="00A03CEB">
      <w:pPr>
        <w:rPr>
          <w:bCs/>
          <w:color w:val="595959" w:themeColor="text1" w:themeTint="A6"/>
        </w:rPr>
      </w:pPr>
      <w:r w:rsidRPr="00A03CEB">
        <w:rPr>
          <w:bCs/>
          <w:color w:val="595959" w:themeColor="text1" w:themeTint="A6"/>
        </w:rPr>
        <w:t>Principal</w:t>
      </w:r>
    </w:p>
    <w:p w14:paraId="1D43CAD8" w14:textId="598ABFB7" w:rsidR="00A03CEB" w:rsidRPr="00A03CEB" w:rsidRDefault="00A03CEB" w:rsidP="00A03CEB">
      <w:pPr>
        <w:rPr>
          <w:bCs/>
          <w:color w:val="595959" w:themeColor="text1" w:themeTint="A6"/>
        </w:rPr>
      </w:pPr>
      <w:r w:rsidRPr="00A03CEB">
        <w:rPr>
          <w:bCs/>
          <w:color w:val="595959" w:themeColor="text1" w:themeTint="A6"/>
        </w:rPr>
        <w:t>Sg2</w:t>
      </w:r>
      <w:r w:rsidR="00822348">
        <w:rPr>
          <w:bCs/>
          <w:color w:val="595959" w:themeColor="text1" w:themeTint="A6"/>
        </w:rPr>
        <w:t>/Vizient</w:t>
      </w:r>
    </w:p>
    <w:p w14:paraId="4CC97285" w14:textId="77777777" w:rsidR="00A03CEB" w:rsidRPr="00A03CEB" w:rsidRDefault="00A03CEB" w:rsidP="00A03CEB">
      <w:pPr>
        <w:rPr>
          <w:bCs/>
          <w:color w:val="595959" w:themeColor="text1" w:themeTint="A6"/>
        </w:rPr>
      </w:pPr>
    </w:p>
    <w:p w14:paraId="673B3F0B" w14:textId="77777777" w:rsidR="00A03CEB" w:rsidRPr="00A03CEB" w:rsidRDefault="00A03CEB" w:rsidP="00A03CEB">
      <w:pPr>
        <w:rPr>
          <w:b/>
          <w:color w:val="595959" w:themeColor="text1" w:themeTint="A6"/>
        </w:rPr>
      </w:pPr>
      <w:proofErr w:type="spellStart"/>
      <w:r w:rsidRPr="00A03CEB">
        <w:rPr>
          <w:b/>
          <w:color w:val="595959" w:themeColor="text1" w:themeTint="A6"/>
        </w:rPr>
        <w:t>Marly</w:t>
      </w:r>
      <w:proofErr w:type="spellEnd"/>
      <w:r w:rsidRPr="00A03CEB">
        <w:rPr>
          <w:b/>
          <w:color w:val="595959" w:themeColor="text1" w:themeTint="A6"/>
        </w:rPr>
        <w:t xml:space="preserve"> J Christenson, PhD, RN, MS, NP, CPHQ</w:t>
      </w:r>
    </w:p>
    <w:p w14:paraId="66EE63F5" w14:textId="77777777" w:rsidR="00A03CEB" w:rsidRPr="00A03CEB" w:rsidRDefault="00A03CEB" w:rsidP="00A03CEB">
      <w:pPr>
        <w:rPr>
          <w:bCs/>
          <w:color w:val="595959" w:themeColor="text1" w:themeTint="A6"/>
        </w:rPr>
      </w:pPr>
      <w:r w:rsidRPr="00A03CEB">
        <w:rPr>
          <w:bCs/>
          <w:color w:val="595959" w:themeColor="text1" w:themeTint="A6"/>
        </w:rPr>
        <w:t>Senior Networks Director</w:t>
      </w:r>
    </w:p>
    <w:p w14:paraId="627D9B79" w14:textId="030B6D85" w:rsidR="00A03CEB" w:rsidRPr="00A03CEB" w:rsidRDefault="00A03CEB" w:rsidP="00A03CEB">
      <w:pPr>
        <w:rPr>
          <w:bCs/>
          <w:color w:val="595959" w:themeColor="text1" w:themeTint="A6"/>
        </w:rPr>
      </w:pPr>
      <w:r w:rsidRPr="00A03CEB">
        <w:rPr>
          <w:bCs/>
          <w:color w:val="595959" w:themeColor="text1" w:themeTint="A6"/>
        </w:rPr>
        <w:t>Vizient</w:t>
      </w:r>
    </w:p>
    <w:p w14:paraId="07C25943" w14:textId="77777777" w:rsidR="00A03CEB" w:rsidRPr="00A03CEB" w:rsidRDefault="00A03CEB" w:rsidP="00A03CEB">
      <w:pPr>
        <w:rPr>
          <w:b/>
          <w:color w:val="595959" w:themeColor="text1" w:themeTint="A6"/>
        </w:rPr>
      </w:pPr>
    </w:p>
    <w:p w14:paraId="40CB321B" w14:textId="77777777" w:rsidR="00A03CEB" w:rsidRDefault="00A03CEB" w:rsidP="00A03CEB">
      <w:pPr>
        <w:rPr>
          <w:b/>
          <w:color w:val="595959" w:themeColor="text1" w:themeTint="A6"/>
        </w:rPr>
      </w:pPr>
    </w:p>
    <w:p w14:paraId="241720D7" w14:textId="77777777" w:rsidR="00A03CEB" w:rsidRDefault="00A03CEB" w:rsidP="00A03CEB">
      <w:pPr>
        <w:rPr>
          <w:b/>
          <w:color w:val="595959" w:themeColor="text1" w:themeTint="A6"/>
        </w:rPr>
      </w:pPr>
    </w:p>
    <w:p w14:paraId="45E70CD2" w14:textId="4E4E120B" w:rsidR="00A03CEB" w:rsidRPr="00A03CEB" w:rsidRDefault="00A03CEB" w:rsidP="00A03CEB">
      <w:pPr>
        <w:rPr>
          <w:b/>
          <w:color w:val="595959" w:themeColor="text1" w:themeTint="A6"/>
        </w:rPr>
      </w:pPr>
      <w:r w:rsidRPr="00A03CEB">
        <w:rPr>
          <w:b/>
          <w:color w:val="595959" w:themeColor="text1" w:themeTint="A6"/>
        </w:rPr>
        <w:lastRenderedPageBreak/>
        <w:t>Robert Dean, DO, MBA</w:t>
      </w:r>
    </w:p>
    <w:p w14:paraId="4BE3B7F1" w14:textId="77777777" w:rsidR="00A03CEB" w:rsidRPr="00A03CEB" w:rsidRDefault="00A03CEB" w:rsidP="00A03CEB">
      <w:pPr>
        <w:rPr>
          <w:bCs/>
          <w:color w:val="595959" w:themeColor="text1" w:themeTint="A6"/>
        </w:rPr>
      </w:pPr>
      <w:r w:rsidRPr="00A03CEB">
        <w:rPr>
          <w:bCs/>
          <w:color w:val="595959" w:themeColor="text1" w:themeTint="A6"/>
        </w:rPr>
        <w:t>Senior Vice President, Performance Management</w:t>
      </w:r>
    </w:p>
    <w:p w14:paraId="7A1488B7" w14:textId="448AC603" w:rsidR="00A03CEB" w:rsidRPr="00A03CEB" w:rsidRDefault="00A03CEB" w:rsidP="00A03CEB">
      <w:pPr>
        <w:rPr>
          <w:bCs/>
          <w:color w:val="595959" w:themeColor="text1" w:themeTint="A6"/>
        </w:rPr>
      </w:pPr>
      <w:r w:rsidRPr="00A03CEB">
        <w:rPr>
          <w:bCs/>
          <w:color w:val="595959" w:themeColor="text1" w:themeTint="A6"/>
        </w:rPr>
        <w:t>Vizient</w:t>
      </w:r>
    </w:p>
    <w:p w14:paraId="00CDD177" w14:textId="77777777" w:rsidR="00A03CEB" w:rsidRPr="00A03CEB" w:rsidRDefault="00A03CEB" w:rsidP="00A03CEB">
      <w:pPr>
        <w:rPr>
          <w:bCs/>
          <w:color w:val="595959" w:themeColor="text1" w:themeTint="A6"/>
        </w:rPr>
      </w:pPr>
    </w:p>
    <w:p w14:paraId="72E974CE" w14:textId="77777777" w:rsidR="00A03CEB" w:rsidRPr="00A03CEB" w:rsidRDefault="00A03CEB" w:rsidP="00A03CEB">
      <w:pPr>
        <w:rPr>
          <w:b/>
          <w:color w:val="595959" w:themeColor="text1" w:themeTint="A6"/>
        </w:rPr>
      </w:pPr>
      <w:r w:rsidRPr="00A03CEB">
        <w:rPr>
          <w:b/>
          <w:color w:val="595959" w:themeColor="text1" w:themeTint="A6"/>
        </w:rPr>
        <w:t xml:space="preserve">Nicole </w:t>
      </w:r>
      <w:proofErr w:type="spellStart"/>
      <w:r w:rsidRPr="00A03CEB">
        <w:rPr>
          <w:b/>
          <w:color w:val="595959" w:themeColor="text1" w:themeTint="A6"/>
        </w:rPr>
        <w:t>Gruebling</w:t>
      </w:r>
      <w:proofErr w:type="spellEnd"/>
      <w:r w:rsidRPr="00A03CEB">
        <w:rPr>
          <w:b/>
          <w:color w:val="595959" w:themeColor="text1" w:themeTint="A6"/>
        </w:rPr>
        <w:t>, DNP, RN, NEA-BC</w:t>
      </w:r>
    </w:p>
    <w:p w14:paraId="0132F3FC" w14:textId="77777777" w:rsidR="00A03CEB" w:rsidRPr="00A03CEB" w:rsidRDefault="00A03CEB" w:rsidP="00A03CEB">
      <w:pPr>
        <w:rPr>
          <w:bCs/>
          <w:color w:val="595959" w:themeColor="text1" w:themeTint="A6"/>
        </w:rPr>
      </w:pPr>
      <w:r w:rsidRPr="00A03CEB">
        <w:rPr>
          <w:bCs/>
          <w:color w:val="595959" w:themeColor="text1" w:themeTint="A6"/>
        </w:rPr>
        <w:t>Vizient approved nurse planner</w:t>
      </w:r>
    </w:p>
    <w:p w14:paraId="1AC6ADD7" w14:textId="77777777" w:rsidR="00A03CEB" w:rsidRPr="00A03CEB" w:rsidRDefault="00A03CEB" w:rsidP="00A03CEB">
      <w:pPr>
        <w:rPr>
          <w:bCs/>
          <w:color w:val="595959" w:themeColor="text1" w:themeTint="A6"/>
        </w:rPr>
      </w:pPr>
      <w:r w:rsidRPr="00A03CEB">
        <w:rPr>
          <w:bCs/>
          <w:color w:val="595959" w:themeColor="text1" w:themeTint="A6"/>
        </w:rPr>
        <w:t>Senior Networks Director</w:t>
      </w:r>
    </w:p>
    <w:p w14:paraId="4FED511E" w14:textId="78F9C9C2" w:rsidR="00B80CC3" w:rsidRPr="00A03CEB" w:rsidRDefault="00A03CEB" w:rsidP="00A03CEB">
      <w:pPr>
        <w:rPr>
          <w:bCs/>
          <w:color w:val="595959" w:themeColor="text1" w:themeTint="A6"/>
        </w:rPr>
      </w:pPr>
      <w:r w:rsidRPr="00A03CEB">
        <w:rPr>
          <w:bCs/>
          <w:color w:val="595959" w:themeColor="text1" w:themeTint="A6"/>
        </w:rPr>
        <w:t>Vizient</w:t>
      </w:r>
    </w:p>
    <w:p w14:paraId="5E4DBE2B" w14:textId="77777777" w:rsidR="00B80CC3" w:rsidRDefault="00B80CC3" w:rsidP="00B80CC3">
      <w:pPr>
        <w:pStyle w:val="Heading3"/>
        <w:spacing w:before="0"/>
        <w:rPr>
          <w:rFonts w:cs="Arial"/>
          <w:b w:val="0"/>
          <w:bCs w:val="0"/>
          <w:color w:val="01ADAB"/>
          <w:sz w:val="24"/>
        </w:rPr>
      </w:pPr>
    </w:p>
    <w:p w14:paraId="67856264" w14:textId="77777777" w:rsidR="00B80CC3" w:rsidRDefault="00B80CC3" w:rsidP="00B80CC3">
      <w:pPr>
        <w:pStyle w:val="Heading3"/>
        <w:spacing w:before="0"/>
        <w:rPr>
          <w:rFonts w:cs="Arial"/>
          <w:color w:val="01ADAB"/>
          <w:sz w:val="24"/>
        </w:rPr>
      </w:pPr>
      <w:r>
        <w:rPr>
          <w:rFonts w:cs="Arial"/>
          <w:b w:val="0"/>
          <w:bCs w:val="0"/>
          <w:color w:val="01ADAB"/>
          <w:sz w:val="24"/>
        </w:rPr>
        <w:t>Reviewer</w:t>
      </w:r>
    </w:p>
    <w:p w14:paraId="121E0399" w14:textId="77777777" w:rsidR="00A03CEB" w:rsidRPr="00A03CEB" w:rsidRDefault="00A03CEB" w:rsidP="00A03CEB">
      <w:pPr>
        <w:rPr>
          <w:b/>
          <w:color w:val="595959" w:themeColor="text1" w:themeTint="A6"/>
        </w:rPr>
      </w:pPr>
      <w:r w:rsidRPr="00A03CEB">
        <w:rPr>
          <w:b/>
          <w:color w:val="595959" w:themeColor="text1" w:themeTint="A6"/>
        </w:rPr>
        <w:t xml:space="preserve">Nicole </w:t>
      </w:r>
      <w:proofErr w:type="spellStart"/>
      <w:r w:rsidRPr="00A03CEB">
        <w:rPr>
          <w:b/>
          <w:color w:val="595959" w:themeColor="text1" w:themeTint="A6"/>
        </w:rPr>
        <w:t>Gruebling</w:t>
      </w:r>
      <w:proofErr w:type="spellEnd"/>
      <w:r w:rsidRPr="00A03CEB">
        <w:rPr>
          <w:b/>
          <w:color w:val="595959" w:themeColor="text1" w:themeTint="A6"/>
        </w:rPr>
        <w:t>, DNP, RN, NEA-BC</w:t>
      </w:r>
    </w:p>
    <w:p w14:paraId="247CC7A5" w14:textId="77777777" w:rsidR="00A03CEB" w:rsidRPr="00A03CEB" w:rsidRDefault="00A03CEB" w:rsidP="00A03CEB">
      <w:pPr>
        <w:rPr>
          <w:bCs/>
          <w:color w:val="595959" w:themeColor="text1" w:themeTint="A6"/>
        </w:rPr>
      </w:pPr>
      <w:r w:rsidRPr="00A03CEB">
        <w:rPr>
          <w:bCs/>
          <w:color w:val="595959" w:themeColor="text1" w:themeTint="A6"/>
        </w:rPr>
        <w:t>Vizient approved nurse planner</w:t>
      </w:r>
    </w:p>
    <w:p w14:paraId="6203CE38" w14:textId="77777777" w:rsidR="00A03CEB" w:rsidRPr="00A03CEB" w:rsidRDefault="00A03CEB" w:rsidP="00A03CEB">
      <w:pPr>
        <w:rPr>
          <w:bCs/>
          <w:color w:val="595959" w:themeColor="text1" w:themeTint="A6"/>
        </w:rPr>
      </w:pPr>
      <w:r w:rsidRPr="00A03CEB">
        <w:rPr>
          <w:bCs/>
          <w:color w:val="595959" w:themeColor="text1" w:themeTint="A6"/>
        </w:rPr>
        <w:t>Senior Networks Director</w:t>
      </w:r>
    </w:p>
    <w:p w14:paraId="1BB08282" w14:textId="70519ED0" w:rsidR="00B80CC3" w:rsidRPr="00145C63" w:rsidRDefault="00A03CEB" w:rsidP="00A03CEB">
      <w:pPr>
        <w:rPr>
          <w:color w:val="595959" w:themeColor="text1" w:themeTint="A6"/>
        </w:rPr>
      </w:pPr>
      <w:r w:rsidRPr="00A03CEB">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6755CED" w:rsidR="00CB449D" w:rsidRPr="00145C63" w:rsidRDefault="00B80CC3" w:rsidP="00CB449D">
      <w:pPr>
        <w:rPr>
          <w:b/>
          <w:color w:val="595959" w:themeColor="text1" w:themeTint="A6"/>
        </w:rPr>
      </w:pPr>
      <w:proofErr w:type="spellStart"/>
      <w:r w:rsidRPr="00B80CC3">
        <w:rPr>
          <w:b/>
          <w:color w:val="595959" w:themeColor="text1" w:themeTint="A6"/>
        </w:rPr>
        <w:t>Marly</w:t>
      </w:r>
      <w:proofErr w:type="spellEnd"/>
      <w:r w:rsidRPr="00B80CC3">
        <w:rPr>
          <w:b/>
          <w:color w:val="595959" w:themeColor="text1" w:themeTint="A6"/>
        </w:rPr>
        <w:t xml:space="preserve"> J. Christenson, PhD, MS, RN, NP, CPHQ</w:t>
      </w:r>
    </w:p>
    <w:p w14:paraId="69E43666" w14:textId="46BBF29C" w:rsidR="00CB449D" w:rsidRPr="00145C63" w:rsidRDefault="00B80CC3" w:rsidP="00CB449D">
      <w:pPr>
        <w:rPr>
          <w:color w:val="595959" w:themeColor="text1" w:themeTint="A6"/>
        </w:rPr>
      </w:pPr>
      <w:r>
        <w:rPr>
          <w:color w:val="595959" w:themeColor="text1" w:themeTint="A6"/>
        </w:rPr>
        <w:t>Senior Director</w:t>
      </w:r>
    </w:p>
    <w:p w14:paraId="44E77ABA" w14:textId="0A2695BC" w:rsidR="00926C1F" w:rsidRDefault="00926C1F" w:rsidP="00CB449D">
      <w:pPr>
        <w:rPr>
          <w:color w:val="595959" w:themeColor="text1" w:themeTint="A6"/>
        </w:rPr>
      </w:pPr>
      <w:r>
        <w:rPr>
          <w:color w:val="595959" w:themeColor="text1" w:themeTint="A6"/>
        </w:rPr>
        <w:t>Vizient</w:t>
      </w:r>
    </w:p>
    <w:p w14:paraId="054AF670" w14:textId="27DCCF73" w:rsidR="004225E8" w:rsidRDefault="004225E8" w:rsidP="00CB449D">
      <w:pPr>
        <w:rPr>
          <w:color w:val="595959" w:themeColor="text1" w:themeTint="A6"/>
        </w:rPr>
      </w:pPr>
    </w:p>
    <w:p w14:paraId="2D4DB37D" w14:textId="77777777" w:rsidR="004225E8" w:rsidRPr="00A03CEB" w:rsidRDefault="004225E8" w:rsidP="004225E8">
      <w:pPr>
        <w:rPr>
          <w:b/>
          <w:color w:val="595959" w:themeColor="text1" w:themeTint="A6"/>
        </w:rPr>
      </w:pPr>
      <w:r w:rsidRPr="00A03CEB">
        <w:rPr>
          <w:b/>
          <w:color w:val="595959" w:themeColor="text1" w:themeTint="A6"/>
        </w:rPr>
        <w:t>Jayme L M Zage, PhD</w:t>
      </w:r>
    </w:p>
    <w:p w14:paraId="18EB816D" w14:textId="77777777" w:rsidR="004225E8" w:rsidRPr="00A03CEB" w:rsidRDefault="004225E8" w:rsidP="004225E8">
      <w:pPr>
        <w:rPr>
          <w:bCs/>
          <w:color w:val="595959" w:themeColor="text1" w:themeTint="A6"/>
        </w:rPr>
      </w:pPr>
      <w:r w:rsidRPr="00A03CEB">
        <w:rPr>
          <w:bCs/>
          <w:color w:val="595959" w:themeColor="text1" w:themeTint="A6"/>
        </w:rPr>
        <w:t>Principal</w:t>
      </w:r>
    </w:p>
    <w:p w14:paraId="1DD10339" w14:textId="377E1903" w:rsidR="004225E8" w:rsidRPr="00A03CEB" w:rsidRDefault="004225E8" w:rsidP="004225E8">
      <w:pPr>
        <w:rPr>
          <w:bCs/>
          <w:color w:val="595959" w:themeColor="text1" w:themeTint="A6"/>
        </w:rPr>
      </w:pPr>
      <w:r w:rsidRPr="00A03CEB">
        <w:rPr>
          <w:bCs/>
          <w:color w:val="595959" w:themeColor="text1" w:themeTint="A6"/>
        </w:rPr>
        <w:t>Sg2</w:t>
      </w:r>
      <w:r w:rsidR="00822348">
        <w:rPr>
          <w:bCs/>
          <w:color w:val="595959" w:themeColor="text1" w:themeTint="A6"/>
        </w:rPr>
        <w:t>/Vizient</w:t>
      </w:r>
    </w:p>
    <w:p w14:paraId="354EA9E3" w14:textId="33572590" w:rsidR="00CB449D" w:rsidRDefault="00CB449D" w:rsidP="00CB449D">
      <w:pPr>
        <w:rPr>
          <w:color w:val="595959" w:themeColor="text1" w:themeTint="A6"/>
        </w:rPr>
      </w:pPr>
    </w:p>
    <w:p w14:paraId="60E3B93C" w14:textId="2115F53C" w:rsidR="00B80CC3" w:rsidRPr="00145C63" w:rsidRDefault="004225E8" w:rsidP="00B80CC3">
      <w:pPr>
        <w:rPr>
          <w:b/>
          <w:color w:val="595959" w:themeColor="text1" w:themeTint="A6"/>
        </w:rPr>
      </w:pPr>
      <w:r>
        <w:rPr>
          <w:b/>
          <w:color w:val="595959" w:themeColor="text1" w:themeTint="A6"/>
        </w:rPr>
        <w:t xml:space="preserve">Chris </w:t>
      </w:r>
      <w:r w:rsidR="00822348">
        <w:rPr>
          <w:b/>
          <w:color w:val="595959" w:themeColor="text1" w:themeTint="A6"/>
        </w:rPr>
        <w:t>Pagano, MBA</w:t>
      </w:r>
    </w:p>
    <w:p w14:paraId="1B462BBC" w14:textId="60362CF9" w:rsidR="00B80CC3" w:rsidRPr="00145C63" w:rsidRDefault="00B80CC3" w:rsidP="00B80CC3">
      <w:pPr>
        <w:rPr>
          <w:color w:val="595959" w:themeColor="text1" w:themeTint="A6"/>
        </w:rPr>
      </w:pPr>
      <w:r>
        <w:rPr>
          <w:color w:val="595959" w:themeColor="text1" w:themeTint="A6"/>
        </w:rPr>
        <w:t xml:space="preserve">Senior </w:t>
      </w:r>
      <w:r w:rsidR="00822348">
        <w:rPr>
          <w:color w:val="595959" w:themeColor="text1" w:themeTint="A6"/>
        </w:rPr>
        <w:t>Director, Virtual Health</w:t>
      </w:r>
    </w:p>
    <w:p w14:paraId="3148D3D7" w14:textId="33B4378C" w:rsidR="00B80CC3" w:rsidRPr="00145C63" w:rsidRDefault="00822348" w:rsidP="00B80CC3">
      <w:pPr>
        <w:rPr>
          <w:color w:val="595959" w:themeColor="text1" w:themeTint="A6"/>
        </w:rPr>
      </w:pPr>
      <w:r>
        <w:rPr>
          <w:color w:val="595959" w:themeColor="text1" w:themeTint="A6"/>
        </w:rPr>
        <w:t>Sg2/</w:t>
      </w:r>
      <w:r w:rsidR="00B80CC3">
        <w:rPr>
          <w:color w:val="595959" w:themeColor="text1" w:themeTint="A6"/>
        </w:rPr>
        <w:t>Vizient</w:t>
      </w:r>
    </w:p>
    <w:p w14:paraId="25D8488D" w14:textId="01D28474" w:rsidR="008730EB" w:rsidRDefault="008730EB" w:rsidP="008730EB"/>
    <w:p w14:paraId="43693300" w14:textId="005F2F18" w:rsidR="00B80CC3" w:rsidRPr="00145C63" w:rsidRDefault="00822348" w:rsidP="00B80CC3">
      <w:pPr>
        <w:rPr>
          <w:b/>
          <w:color w:val="595959" w:themeColor="text1" w:themeTint="A6"/>
        </w:rPr>
      </w:pPr>
      <w:r>
        <w:rPr>
          <w:b/>
          <w:color w:val="595959" w:themeColor="text1" w:themeTint="A6"/>
        </w:rPr>
        <w:t>Cheryl Crowe, MS, RN</w:t>
      </w:r>
    </w:p>
    <w:p w14:paraId="35B8E6D5" w14:textId="77777777" w:rsidR="00822348" w:rsidRDefault="00822348" w:rsidP="00B80CC3">
      <w:pPr>
        <w:rPr>
          <w:color w:val="595959" w:themeColor="text1" w:themeTint="A6"/>
        </w:rPr>
      </w:pPr>
      <w:r>
        <w:rPr>
          <w:color w:val="595959" w:themeColor="text1" w:themeTint="A6"/>
        </w:rPr>
        <w:t>Director, Behavioral Health Service</w:t>
      </w:r>
    </w:p>
    <w:p w14:paraId="320090CB" w14:textId="77777777" w:rsidR="00822348" w:rsidRDefault="00822348" w:rsidP="00B80CC3">
      <w:pPr>
        <w:rPr>
          <w:color w:val="595959" w:themeColor="text1" w:themeTint="A6"/>
        </w:rPr>
      </w:pPr>
      <w:r>
        <w:rPr>
          <w:color w:val="595959" w:themeColor="text1" w:themeTint="A6"/>
        </w:rPr>
        <w:t>OSF Healthcare Systems</w:t>
      </w:r>
    </w:p>
    <w:p w14:paraId="7D1C4A89" w14:textId="4164695F" w:rsidR="00B80CC3" w:rsidRDefault="00B80CC3" w:rsidP="00B80CC3">
      <w:pPr>
        <w:rPr>
          <w:color w:val="595959" w:themeColor="text1" w:themeTint="A6"/>
        </w:rPr>
      </w:pPr>
    </w:p>
    <w:p w14:paraId="08D1B018" w14:textId="71A7A7A4" w:rsidR="00B80CC3" w:rsidRDefault="00822348" w:rsidP="00B80CC3">
      <w:pPr>
        <w:rPr>
          <w:b/>
          <w:color w:val="595959" w:themeColor="text1" w:themeTint="A6"/>
        </w:rPr>
      </w:pPr>
      <w:r>
        <w:rPr>
          <w:b/>
          <w:color w:val="595959" w:themeColor="text1" w:themeTint="A6"/>
        </w:rPr>
        <w:t xml:space="preserve">Brian </w:t>
      </w:r>
      <w:proofErr w:type="spellStart"/>
      <w:r>
        <w:rPr>
          <w:b/>
          <w:color w:val="595959" w:themeColor="text1" w:themeTint="A6"/>
        </w:rPr>
        <w:t>Bossard</w:t>
      </w:r>
      <w:proofErr w:type="spellEnd"/>
      <w:r>
        <w:rPr>
          <w:b/>
          <w:color w:val="595959" w:themeColor="text1" w:themeTint="A6"/>
        </w:rPr>
        <w:t>, MD, FACP, FHM</w:t>
      </w:r>
    </w:p>
    <w:p w14:paraId="7E372BDB" w14:textId="2402366E" w:rsidR="00B80CC3" w:rsidRPr="00B80CC3" w:rsidRDefault="00822348" w:rsidP="00B80CC3">
      <w:pPr>
        <w:rPr>
          <w:bCs/>
          <w:color w:val="595959" w:themeColor="text1" w:themeTint="A6"/>
        </w:rPr>
      </w:pPr>
      <w:r>
        <w:rPr>
          <w:bCs/>
          <w:color w:val="595959" w:themeColor="text1" w:themeTint="A6"/>
        </w:rPr>
        <w:t>President</w:t>
      </w:r>
    </w:p>
    <w:p w14:paraId="259A5C62" w14:textId="76DAA908" w:rsidR="00B80CC3" w:rsidRDefault="00822348" w:rsidP="00B80CC3">
      <w:pPr>
        <w:rPr>
          <w:color w:val="595959" w:themeColor="text1" w:themeTint="A6"/>
        </w:rPr>
      </w:pPr>
      <w:r>
        <w:rPr>
          <w:color w:val="595959" w:themeColor="text1" w:themeTint="A6"/>
        </w:rPr>
        <w:t>Bryan Telemedicine (Bryan Health)</w:t>
      </w:r>
    </w:p>
    <w:p w14:paraId="3D939A0F" w14:textId="6289F88E" w:rsidR="00822348" w:rsidRDefault="00822348" w:rsidP="00B80CC3">
      <w:pPr>
        <w:rPr>
          <w:color w:val="595959" w:themeColor="text1" w:themeTint="A6"/>
        </w:rPr>
      </w:pPr>
    </w:p>
    <w:p w14:paraId="621147E2" w14:textId="790BCC93" w:rsidR="00822348" w:rsidRPr="00822348" w:rsidRDefault="00822348" w:rsidP="00B80CC3">
      <w:pPr>
        <w:rPr>
          <w:b/>
          <w:bCs/>
          <w:color w:val="595959" w:themeColor="text1" w:themeTint="A6"/>
        </w:rPr>
      </w:pPr>
      <w:r w:rsidRPr="00822348">
        <w:rPr>
          <w:b/>
          <w:bCs/>
          <w:color w:val="595959" w:themeColor="text1" w:themeTint="A6"/>
        </w:rPr>
        <w:t>Shane Fleming, MSN, RN</w:t>
      </w:r>
    </w:p>
    <w:p w14:paraId="54B42E78" w14:textId="5AC35BF9" w:rsidR="00822348" w:rsidRDefault="00822348" w:rsidP="00B80CC3">
      <w:pPr>
        <w:rPr>
          <w:color w:val="595959" w:themeColor="text1" w:themeTint="A6"/>
        </w:rPr>
      </w:pPr>
      <w:r>
        <w:rPr>
          <w:color w:val="595959" w:themeColor="text1" w:themeTint="A6"/>
        </w:rPr>
        <w:t>Chief Development Officer / Chief Operating Officer</w:t>
      </w:r>
    </w:p>
    <w:p w14:paraId="2B79152F" w14:textId="77777777" w:rsidR="00822348" w:rsidRDefault="00822348" w:rsidP="00822348">
      <w:pPr>
        <w:rPr>
          <w:color w:val="595959" w:themeColor="text1" w:themeTint="A6"/>
        </w:rPr>
      </w:pPr>
      <w:r>
        <w:rPr>
          <w:color w:val="595959" w:themeColor="text1" w:themeTint="A6"/>
        </w:rPr>
        <w:t>Bryan Telemedicine (Bryan Health)</w:t>
      </w:r>
    </w:p>
    <w:p w14:paraId="13AC4F7A" w14:textId="77777777" w:rsidR="00822348" w:rsidRDefault="00822348" w:rsidP="00B80CC3">
      <w:pPr>
        <w:rPr>
          <w:color w:val="595959" w:themeColor="text1" w:themeTint="A6"/>
        </w:rPr>
      </w:pPr>
    </w:p>
    <w:p w14:paraId="442B483D" w14:textId="77777777" w:rsidR="00B80CC3" w:rsidRPr="008730EB" w:rsidRDefault="00B80CC3" w:rsidP="00B80CC3"/>
    <w:sectPr w:rsidR="00B80CC3"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35CB" w14:textId="77777777" w:rsidR="00DE6887" w:rsidRDefault="00DE6887" w:rsidP="00971D43">
      <w:r>
        <w:separator/>
      </w:r>
    </w:p>
  </w:endnote>
  <w:endnote w:type="continuationSeparator" w:id="0">
    <w:p w14:paraId="6825A00A" w14:textId="77777777" w:rsidR="00DE6887" w:rsidRDefault="00DE68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53CD" w14:textId="77777777" w:rsidR="00DE6887" w:rsidRDefault="00DE6887" w:rsidP="00971D43">
      <w:r>
        <w:separator/>
      </w:r>
    </w:p>
  </w:footnote>
  <w:footnote w:type="continuationSeparator" w:id="0">
    <w:p w14:paraId="4F97337F" w14:textId="77777777" w:rsidR="00DE6887" w:rsidRDefault="00DE688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25E8"/>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499"/>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2348"/>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03CEB"/>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E6887"/>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VariableListDefinition name="AD_HOC" displayName="AD_HOC" id="9426ea6f-1b24-4683-bca3-85d71f6375fd" isdomainofvalue="False" dataSourceId="80be7e5f-6e71-448c-9228-23264555308c"/>
</file>

<file path=customXml/item19.xml><?xml version="1.0" encoding="utf-8"?>
<DocPartTree/>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Metadata/>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SourceDataModel Name="AD_HOC" TargetDataSourceId="80be7e5f-6e71-448c-9228-23264555308c"/>
</file>

<file path=customXml/item27.xml><?xml version="1.0" encoding="utf-8"?>
<AllExternalAdhocVariableMappings/>
</file>

<file path=customXml/item3.xml><?xml version="1.0" encoding="utf-8"?>
<VariableUsageMapping/>
</file>

<file path=customXml/item4.xml><?xml version="1.0" encoding="utf-8"?>
<AllWordPDs>
</AllWordPD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1287</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26</cp:revision>
  <cp:lastPrinted>2015-12-22T16:01:00Z</cp:lastPrinted>
  <dcterms:created xsi:type="dcterms:W3CDTF">2020-01-30T19:54:00Z</dcterms:created>
  <dcterms:modified xsi:type="dcterms:W3CDTF">2020-08-03T19:53:00Z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