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FF01D30" w:rsidR="00F23794"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399CC521" w14:textId="69C2A8DE" w:rsidR="001E0A29" w:rsidRPr="001E0A29" w:rsidRDefault="001E0A29" w:rsidP="008730EB">
      <w:pPr>
        <w:pStyle w:val="Headline2"/>
        <w:rPr>
          <w:sz w:val="24"/>
          <w:szCs w:val="24"/>
        </w:rPr>
      </w:pPr>
      <w:r w:rsidRPr="001E0A29">
        <w:rPr>
          <w:sz w:val="24"/>
          <w:szCs w:val="24"/>
        </w:rPr>
        <w:t>(</w:t>
      </w:r>
      <w:r>
        <w:rPr>
          <w:sz w:val="24"/>
          <w:szCs w:val="24"/>
        </w:rPr>
        <w:t xml:space="preserve">for </w:t>
      </w:r>
      <w:r w:rsidR="00A608CE">
        <w:rPr>
          <w:sz w:val="24"/>
          <w:szCs w:val="24"/>
        </w:rPr>
        <w:t>n</w:t>
      </w:r>
      <w:r w:rsidRPr="001E0A29">
        <w:rPr>
          <w:sz w:val="24"/>
          <w:szCs w:val="24"/>
        </w:rPr>
        <w:t xml:space="preserve">urses, </w:t>
      </w:r>
      <w:r w:rsidR="00A608CE">
        <w:rPr>
          <w:sz w:val="24"/>
          <w:szCs w:val="24"/>
        </w:rPr>
        <w:t>p</w:t>
      </w:r>
      <w:r w:rsidRPr="001E0A29">
        <w:rPr>
          <w:sz w:val="24"/>
          <w:szCs w:val="24"/>
        </w:rPr>
        <w:t xml:space="preserve">hysicians, </w:t>
      </w:r>
      <w:r w:rsidR="00A608CE">
        <w:rPr>
          <w:sz w:val="24"/>
          <w:szCs w:val="24"/>
        </w:rPr>
        <w:t>p</w:t>
      </w:r>
      <w:r w:rsidRPr="001E0A29">
        <w:rPr>
          <w:sz w:val="24"/>
          <w:szCs w:val="24"/>
        </w:rPr>
        <w:t xml:space="preserve">harmacists, </w:t>
      </w:r>
      <w:r w:rsidR="00A608CE">
        <w:rPr>
          <w:sz w:val="24"/>
          <w:szCs w:val="24"/>
        </w:rPr>
        <w:t>p</w:t>
      </w:r>
      <w:r w:rsidRPr="001E0A29">
        <w:rPr>
          <w:sz w:val="24"/>
          <w:szCs w:val="24"/>
        </w:rPr>
        <w:t xml:space="preserve">harmacy </w:t>
      </w:r>
      <w:r w:rsidR="00A608CE">
        <w:rPr>
          <w:sz w:val="24"/>
          <w:szCs w:val="24"/>
        </w:rPr>
        <w:t>t</w:t>
      </w:r>
      <w:r w:rsidRPr="001E0A29">
        <w:rPr>
          <w:sz w:val="24"/>
          <w:szCs w:val="24"/>
        </w:rPr>
        <w:t>echnicians)</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3AB6E8B4" w:rsidR="00423054" w:rsidRPr="00E50346" w:rsidRDefault="001E0A29" w:rsidP="00D6051F">
      <w:pPr>
        <w:pStyle w:val="Heading"/>
      </w:pPr>
      <w:r>
        <w:t>S</w:t>
      </w:r>
      <w:r w:rsidR="00580E51">
        <w:t>tress</w:t>
      </w:r>
      <w:r>
        <w:t xml:space="preserve"> First Aid for Champions</w:t>
      </w:r>
    </w:p>
    <w:p w14:paraId="0D0DC3CD" w14:textId="60BF6665"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B20DC6">
        <w:rPr>
          <w:color w:val="595959" w:themeColor="text1" w:themeTint="A6"/>
        </w:rPr>
        <w:t>June 15</w:t>
      </w:r>
      <w:r w:rsidR="001E0A29">
        <w:rPr>
          <w:color w:val="595959" w:themeColor="text1" w:themeTint="A6"/>
        </w:rPr>
        <w:t>, 2021</w:t>
      </w:r>
    </w:p>
    <w:p w14:paraId="641D3E3A" w14:textId="05432F5A"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1E0A29">
        <w:rPr>
          <w:color w:val="595959" w:themeColor="text1" w:themeTint="A6"/>
        </w:rPr>
        <w:t>Katie Davis, MS-HSM, BSN, RN</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58F4FB7E"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B20DC6">
        <w:rPr>
          <w:rFonts w:cs="Arial"/>
          <w:b/>
          <w:color w:val="595959" w:themeColor="text1" w:themeTint="A6"/>
          <w:szCs w:val="20"/>
        </w:rPr>
        <w:t>Sunday, August 1</w:t>
      </w:r>
      <w:r w:rsidR="001E0A29">
        <w:rPr>
          <w:rFonts w:cs="Arial"/>
          <w:b/>
          <w:color w:val="595959" w:themeColor="text1" w:themeTint="A6"/>
          <w:szCs w:val="20"/>
        </w:rPr>
        <w:t>, 2021</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5BA35BDF" w14:textId="71D975C3" w:rsidR="0013180C" w:rsidRDefault="0013180C" w:rsidP="00F56E60">
      <w:pPr>
        <w:rPr>
          <w:color w:val="595959" w:themeColor="text1" w:themeTint="A6"/>
        </w:rPr>
      </w:pPr>
    </w:p>
    <w:p w14:paraId="7421F5F8" w14:textId="77777777" w:rsidR="00F56E60" w:rsidRPr="008730EB" w:rsidRDefault="00F56E60" w:rsidP="00F56E60">
      <w:pPr>
        <w:spacing w:after="120"/>
        <w:rPr>
          <w:rFonts w:cs="Arial"/>
          <w:b/>
          <w:color w:val="01ADAB"/>
          <w:sz w:val="24"/>
        </w:rPr>
      </w:pPr>
      <w:r w:rsidRPr="008730EB">
        <w:rPr>
          <w:rFonts w:cs="Arial"/>
          <w:b/>
          <w:color w:val="01ADAB"/>
          <w:sz w:val="24"/>
        </w:rPr>
        <w:t>Important note for pharmacists</w:t>
      </w:r>
      <w:r>
        <w:rPr>
          <w:rFonts w:cs="Arial"/>
          <w:b/>
          <w:color w:val="01ADAB"/>
          <w:sz w:val="24"/>
        </w:rPr>
        <w:t xml:space="preserve"> and pharmacy technicians</w:t>
      </w:r>
    </w:p>
    <w:p w14:paraId="55E627C6" w14:textId="77777777" w:rsidR="00F56E60" w:rsidRPr="00145C63" w:rsidRDefault="00F56E60" w:rsidP="00F56E60">
      <w:pPr>
        <w:spacing w:after="120" w:line="276" w:lineRule="auto"/>
        <w:rPr>
          <w:rFonts w:cs="Arial"/>
          <w:color w:val="595959" w:themeColor="text1" w:themeTint="A6"/>
        </w:rPr>
      </w:pPr>
      <w:r w:rsidRPr="00145C63">
        <w:rPr>
          <w:rFonts w:cs="Arial"/>
          <w:color w:val="595959" w:themeColor="text1" w:themeTint="A6"/>
        </w:rPr>
        <w:t>All credit awarded to pharmacists</w:t>
      </w:r>
      <w:r>
        <w:rPr>
          <w:rFonts w:cs="Arial"/>
          <w:color w:val="595959" w:themeColor="text1" w:themeTint="A6"/>
        </w:rPr>
        <w:t>/pharmacy technicians</w:t>
      </w:r>
      <w:r w:rsidRPr="00145C63">
        <w:rPr>
          <w:rFonts w:cs="Arial"/>
          <w:color w:val="595959" w:themeColor="text1" w:themeTint="A6"/>
        </w:rPr>
        <w:t xml:space="preserve"> must be via CPE Monitor; paper certificates are not valid for submission.  Pharmacists</w:t>
      </w:r>
      <w:r>
        <w:rPr>
          <w:rFonts w:cs="Arial"/>
          <w:color w:val="595959" w:themeColor="text1" w:themeTint="A6"/>
        </w:rPr>
        <w:t>/pharmacy technicians</w:t>
      </w:r>
      <w:r w:rsidRPr="00145C63">
        <w:rPr>
          <w:rFonts w:cs="Arial"/>
          <w:color w:val="595959" w:themeColor="text1" w:themeTint="A6"/>
        </w:rPr>
        <w:t xml:space="preserve">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7990BA5B" w14:textId="77777777" w:rsidR="00F56E60" w:rsidRPr="00145C63" w:rsidRDefault="00F56E60" w:rsidP="00F56E60">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404A36AF" w14:textId="77777777" w:rsidR="00F56E60" w:rsidRPr="00145C63" w:rsidRDefault="00F56E60" w:rsidP="00F56E60">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 within 24 hours after the completion of all steps required to receive credit.</w:t>
      </w:r>
    </w:p>
    <w:p w14:paraId="7A20BAB3" w14:textId="77777777" w:rsidR="00F56E60" w:rsidRPr="00145C63" w:rsidRDefault="00F56E60" w:rsidP="00F56E60">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the upload, Vizient will make one attempt to contact you for corrections within a 45-day window. After the 45-day window expires, Vizient will not accept the information, and Vizient will not be able to process your CE credit.</w:t>
      </w:r>
    </w:p>
    <w:p w14:paraId="54A77124" w14:textId="77777777" w:rsidR="00F56E60" w:rsidRPr="000211DF" w:rsidRDefault="00F56E60" w:rsidP="00F56E60">
      <w:pPr>
        <w:rPr>
          <w:rFonts w:cs="Arial"/>
          <w:szCs w:val="20"/>
        </w:rPr>
      </w:pPr>
    </w:p>
    <w:p w14:paraId="36AC65B2" w14:textId="252A1555" w:rsidR="00F56E60" w:rsidRPr="008730EB" w:rsidRDefault="00430FFC" w:rsidP="00F56E60">
      <w:pPr>
        <w:spacing w:after="120"/>
        <w:rPr>
          <w:rFonts w:cs="Arial"/>
          <w:b/>
          <w:color w:val="01ADAB"/>
          <w:sz w:val="24"/>
        </w:rPr>
      </w:pPr>
      <w:r>
        <w:rPr>
          <w:rFonts w:cs="Arial"/>
          <w:b/>
          <w:color w:val="01ADAB"/>
          <w:sz w:val="24"/>
        </w:rPr>
        <w:t>L</w:t>
      </w:r>
      <w:r w:rsidR="00F56E60" w:rsidRPr="008730EB">
        <w:rPr>
          <w:rFonts w:cs="Arial"/>
          <w:b/>
          <w:color w:val="01ADAB"/>
          <w:sz w:val="24"/>
        </w:rPr>
        <w:t>earning objectives</w:t>
      </w:r>
    </w:p>
    <w:p w14:paraId="5A7F8106" w14:textId="77777777" w:rsidR="006B28EE" w:rsidRPr="006B28EE" w:rsidRDefault="006B28EE" w:rsidP="006B28EE">
      <w:pPr>
        <w:pStyle w:val="ListParagraph"/>
        <w:numPr>
          <w:ilvl w:val="0"/>
          <w:numId w:val="48"/>
        </w:numPr>
      </w:pPr>
      <w:r w:rsidRPr="006B28EE">
        <w:t>Recognize common stress reactions and risk factors for those in high risk jobs</w:t>
      </w:r>
    </w:p>
    <w:p w14:paraId="6885A436" w14:textId="77777777" w:rsidR="006B28EE" w:rsidRPr="006B28EE" w:rsidRDefault="006B28EE" w:rsidP="006B28EE">
      <w:pPr>
        <w:pStyle w:val="ListParagraph"/>
        <w:numPr>
          <w:ilvl w:val="0"/>
          <w:numId w:val="48"/>
        </w:numPr>
      </w:pPr>
      <w:r w:rsidRPr="006B28EE">
        <w:t>Explain the core components of the SFA model.</w:t>
      </w:r>
    </w:p>
    <w:p w14:paraId="69F98E12" w14:textId="77777777" w:rsidR="006B28EE" w:rsidRPr="006B28EE" w:rsidRDefault="006B28EE" w:rsidP="006B28EE">
      <w:pPr>
        <w:pStyle w:val="ListParagraph"/>
        <w:numPr>
          <w:ilvl w:val="0"/>
          <w:numId w:val="48"/>
        </w:numPr>
      </w:pPr>
      <w:r w:rsidRPr="006B28EE">
        <w:t>Identify possible SFA actions for engaging in self-care and coworker support.</w:t>
      </w:r>
    </w:p>
    <w:p w14:paraId="202AA7F2" w14:textId="25CC3C4E" w:rsidR="00F56E60" w:rsidRPr="006B28EE" w:rsidRDefault="006B28EE" w:rsidP="006B28EE">
      <w:pPr>
        <w:pStyle w:val="ListParagraph"/>
        <w:numPr>
          <w:ilvl w:val="0"/>
          <w:numId w:val="48"/>
        </w:numPr>
      </w:pPr>
      <w:r w:rsidRPr="006B28EE">
        <w:t>Apply core SFA implementation training tips and strategies to engage healthcare workers in self-care and coworker support.</w:t>
      </w:r>
    </w:p>
    <w:p w14:paraId="3E87A06B" w14:textId="77777777" w:rsidR="00F56E60" w:rsidRPr="00F56E60" w:rsidRDefault="00F56E60" w:rsidP="00F56E60">
      <w:pPr>
        <w:rPr>
          <w:color w:val="595959" w:themeColor="text1" w:themeTint="A6"/>
        </w:rPr>
      </w:pPr>
    </w:p>
    <w:p w14:paraId="22F7426E" w14:textId="02BC331B" w:rsidR="00B31B5F" w:rsidRDefault="00B31B5F" w:rsidP="00B31B5F"/>
    <w:p w14:paraId="09014EAE" w14:textId="77777777" w:rsidR="00B31B5F" w:rsidRPr="00B31B5F" w:rsidRDefault="00B31B5F" w:rsidP="00B31B5F"/>
    <w:p w14:paraId="4697BC7C" w14:textId="77777777" w:rsidR="007F2F51" w:rsidRPr="007F2F51" w:rsidRDefault="007F2F51" w:rsidP="007F2F51"/>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3F9BC500" w:rsidR="0035174D" w:rsidRDefault="00476BB7" w:rsidP="0035174D">
      <w:pPr>
        <w:rPr>
          <w:rFonts w:cs="Arial"/>
          <w:color w:val="595959" w:themeColor="text1" w:themeTint="A6"/>
          <w:szCs w:val="20"/>
        </w:rPr>
      </w:pPr>
      <w:r w:rsidRPr="00476BB7">
        <w:rPr>
          <w:rFonts w:cs="Arial"/>
          <w:color w:val="595959" w:themeColor="text1" w:themeTint="A6"/>
          <w:szCs w:val="20"/>
        </w:rPr>
        <w:t xml:space="preserve">In support of improving patient care, this activity has been planned and implemented by Vizient, Inc. and </w:t>
      </w:r>
      <w:r>
        <w:rPr>
          <w:rFonts w:cs="Arial"/>
          <w:color w:val="595959" w:themeColor="text1" w:themeTint="A6"/>
          <w:szCs w:val="20"/>
        </w:rPr>
        <w:t>RAND Corporation</w:t>
      </w:r>
      <w:r w:rsidRPr="00476BB7">
        <w:rPr>
          <w:rFonts w:cs="Arial"/>
          <w:color w:val="595959" w:themeColor="text1" w:themeTint="A6"/>
          <w:szCs w:val="20"/>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2BED2B9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C72D2A0"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F56E60">
        <w:rPr>
          <w:rFonts w:cs="Arial"/>
          <w:color w:val="595959" w:themeColor="text1" w:themeTint="A6"/>
          <w:szCs w:val="20"/>
        </w:rPr>
        <w:t>2.00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2C0686C2" w:rsidR="0013180C" w:rsidRDefault="0013180C" w:rsidP="0013180C">
      <w:pPr>
        <w:rPr>
          <w:rFonts w:cs="Arial"/>
          <w:color w:val="595959" w:themeColor="text1" w:themeTint="A6"/>
          <w:szCs w:val="20"/>
        </w:rPr>
      </w:pPr>
      <w:r w:rsidRPr="00145C63">
        <w:rPr>
          <w:rFonts w:cs="Arial"/>
          <w:color w:val="595959" w:themeColor="text1" w:themeTint="A6"/>
          <w:szCs w:val="20"/>
        </w:rPr>
        <w:t xml:space="preserve">Vizient, Inc. is approved by the California Board of Registered Nursing, Provider Number CEP12580, for </w:t>
      </w:r>
      <w:r w:rsidR="00F56E60">
        <w:rPr>
          <w:rFonts w:cs="Arial"/>
          <w:color w:val="595959" w:themeColor="text1" w:themeTint="A6"/>
          <w:szCs w:val="20"/>
        </w:rPr>
        <w:t>2.40</w:t>
      </w:r>
      <w:r w:rsidRPr="00145C63">
        <w:rPr>
          <w:rFonts w:cs="Arial"/>
          <w:color w:val="595959" w:themeColor="text1" w:themeTint="A6"/>
          <w:szCs w:val="20"/>
        </w:rPr>
        <w:t xml:space="preserve"> contact hours.</w:t>
      </w:r>
    </w:p>
    <w:p w14:paraId="4483AF24" w14:textId="77777777" w:rsidR="00F56E60" w:rsidRDefault="00F56E60" w:rsidP="00F56E60">
      <w:pPr>
        <w:pStyle w:val="Heading3"/>
        <w:rPr>
          <w:rFonts w:cs="Arial"/>
          <w:b w:val="0"/>
          <w:bCs w:val="0"/>
          <w:color w:val="595959" w:themeColor="text1" w:themeTint="A6"/>
        </w:rPr>
      </w:pPr>
      <w:r>
        <w:rPr>
          <w:rFonts w:cs="Arial"/>
          <w:color w:val="595959" w:themeColor="text1" w:themeTint="A6"/>
        </w:rPr>
        <w:t>PHYSICIAN</w:t>
      </w:r>
    </w:p>
    <w:p w14:paraId="0AE2D418" w14:textId="410FA241" w:rsidR="00F56E60" w:rsidRDefault="00F56E60" w:rsidP="00F56E60">
      <w:pPr>
        <w:rPr>
          <w:rFonts w:cs="Arial"/>
          <w:color w:val="595959" w:themeColor="text1" w:themeTint="A6"/>
          <w:szCs w:val="20"/>
        </w:rPr>
      </w:pPr>
      <w:r>
        <w:rPr>
          <w:rFonts w:cs="Arial"/>
          <w:color w:val="595959" w:themeColor="text1" w:themeTint="A6"/>
          <w:szCs w:val="20"/>
        </w:rPr>
        <w:t xml:space="preserve">Vizient, Inc. designates this live activity for a maximum of 2.00 </w:t>
      </w:r>
      <w:r>
        <w:rPr>
          <w:rFonts w:cs="Arial"/>
          <w:i/>
          <w:iCs/>
          <w:color w:val="595959" w:themeColor="text1" w:themeTint="A6"/>
          <w:szCs w:val="20"/>
          <w:lang w:val="en"/>
        </w:rPr>
        <w:t>AMA PRA Category 1 Credit(s)</w:t>
      </w:r>
      <w:r>
        <w:rPr>
          <w:rFonts w:cs="Arial"/>
          <w:i/>
          <w:iCs/>
          <w:color w:val="595959" w:themeColor="text1" w:themeTint="A6"/>
          <w:szCs w:val="20"/>
          <w:vertAlign w:val="superscript"/>
          <w:lang w:val="en"/>
        </w:rPr>
        <w:t xml:space="preserve"> ™</w:t>
      </w:r>
      <w:r>
        <w:rPr>
          <w:rFonts w:cs="Arial"/>
          <w:i/>
          <w:iCs/>
          <w:color w:val="595959" w:themeColor="text1" w:themeTint="A6"/>
          <w:szCs w:val="20"/>
          <w:vertAlign w:val="subscript"/>
          <w:lang w:val="en"/>
        </w:rPr>
        <w:t>.</w:t>
      </w:r>
      <w:r>
        <w:rPr>
          <w:rFonts w:cs="Arial"/>
          <w:i/>
          <w:iCs/>
          <w:color w:val="595959" w:themeColor="text1" w:themeTint="A6"/>
          <w:szCs w:val="20"/>
          <w:vertAlign w:val="superscript"/>
          <w:lang w:val="en"/>
        </w:rPr>
        <w:t xml:space="preserve">  </w:t>
      </w:r>
      <w:r>
        <w:rPr>
          <w:rFonts w:cs="Arial"/>
          <w:color w:val="595959" w:themeColor="text1" w:themeTint="A6"/>
          <w:szCs w:val="20"/>
        </w:rPr>
        <w:t>Physicians should claim only the credit commensurate with the extent of their participation in the activity.</w:t>
      </w:r>
    </w:p>
    <w:p w14:paraId="0EBB42D4" w14:textId="3D92F9F9" w:rsidR="00006241" w:rsidRDefault="00006241" w:rsidP="00006241">
      <w:pPr>
        <w:rPr>
          <w:iCs/>
          <w:color w:val="696969" w:themeColor="accent6"/>
        </w:rPr>
      </w:pPr>
    </w:p>
    <w:p w14:paraId="0EB9C471" w14:textId="77777777" w:rsidR="00430FFC" w:rsidRPr="00145C63" w:rsidRDefault="00430FFC" w:rsidP="00430FFC">
      <w:pPr>
        <w:pStyle w:val="Heading4"/>
        <w:rPr>
          <w:rFonts w:cs="Arial"/>
          <w:color w:val="595959" w:themeColor="text1" w:themeTint="A6"/>
        </w:rPr>
      </w:pPr>
      <w:r w:rsidRPr="00145C63">
        <w:rPr>
          <w:rFonts w:cs="Arial"/>
          <w:color w:val="595959" w:themeColor="text1" w:themeTint="A6"/>
        </w:rPr>
        <w:t>PHARMACY</w:t>
      </w:r>
    </w:p>
    <w:p w14:paraId="07B1D9D4" w14:textId="32A84B03" w:rsidR="00430FFC" w:rsidRPr="00C80E09" w:rsidRDefault="00430FFC" w:rsidP="00430FFC">
      <w:pPr>
        <w:rPr>
          <w:rFonts w:cs="Arial"/>
          <w:color w:val="595959" w:themeColor="text1" w:themeTint="A6"/>
        </w:rPr>
      </w:pPr>
      <w:r w:rsidRPr="00C80E09">
        <w:rPr>
          <w:rFonts w:cs="Arial"/>
          <w:color w:val="595959" w:themeColor="text1" w:themeTint="A6"/>
        </w:rPr>
        <w:t xml:space="preserve">Vizient, Inc. designates this activity for a maximum of 2.00 ACPE credit hours. </w:t>
      </w:r>
    </w:p>
    <w:p w14:paraId="4CFE4506" w14:textId="122E318C" w:rsidR="00430FFC" w:rsidRPr="00B905CB" w:rsidRDefault="00430FFC" w:rsidP="00430FFC">
      <w:pPr>
        <w:rPr>
          <w:rFonts w:cs="Arial"/>
          <w:color w:val="595959" w:themeColor="text1" w:themeTint="A6"/>
        </w:rPr>
      </w:pPr>
      <w:r w:rsidRPr="00B905CB">
        <w:rPr>
          <w:rFonts w:cs="Arial"/>
          <w:color w:val="595959" w:themeColor="text1" w:themeTint="A6"/>
        </w:rPr>
        <w:t>Universal Activity Number: JA0006103-</w:t>
      </w:r>
      <w:r w:rsidR="00C80E09" w:rsidRPr="00B905CB">
        <w:rPr>
          <w:rFonts w:cs="Arial"/>
          <w:color w:val="595959" w:themeColor="text1" w:themeTint="A6"/>
        </w:rPr>
        <w:t>9999</w:t>
      </w:r>
      <w:r w:rsidRPr="00B905CB">
        <w:rPr>
          <w:rFonts w:cs="Arial"/>
          <w:color w:val="595959" w:themeColor="text1" w:themeTint="A6"/>
        </w:rPr>
        <w:t>-21-</w:t>
      </w:r>
      <w:r w:rsidR="00B905CB" w:rsidRPr="00B905CB">
        <w:rPr>
          <w:rFonts w:cs="Arial"/>
          <w:color w:val="595959" w:themeColor="text1" w:themeTint="A6"/>
        </w:rPr>
        <w:t>157</w:t>
      </w:r>
      <w:r w:rsidRPr="00B905CB">
        <w:rPr>
          <w:rFonts w:cs="Arial"/>
          <w:color w:val="595959" w:themeColor="text1" w:themeTint="A6"/>
        </w:rPr>
        <w:t>-L04-P</w:t>
      </w:r>
    </w:p>
    <w:p w14:paraId="51AADB0F" w14:textId="3A879D01" w:rsidR="00430FFC" w:rsidRPr="00145C63" w:rsidRDefault="00430FFC" w:rsidP="00430FFC">
      <w:pPr>
        <w:rPr>
          <w:rFonts w:cs="Arial"/>
          <w:color w:val="595959" w:themeColor="text1" w:themeTint="A6"/>
        </w:rPr>
      </w:pPr>
      <w:r w:rsidRPr="00B905CB">
        <w:rPr>
          <w:rFonts w:cs="Arial"/>
          <w:color w:val="595959" w:themeColor="text1" w:themeTint="A6"/>
        </w:rPr>
        <w:t>Universal Activity Number: JA0006103-</w:t>
      </w:r>
      <w:r w:rsidR="00C80E09" w:rsidRPr="00B905CB">
        <w:rPr>
          <w:rFonts w:cs="Arial"/>
          <w:color w:val="595959" w:themeColor="text1" w:themeTint="A6"/>
        </w:rPr>
        <w:t>9999</w:t>
      </w:r>
      <w:r w:rsidRPr="00B905CB">
        <w:rPr>
          <w:rFonts w:cs="Arial"/>
          <w:color w:val="595959" w:themeColor="text1" w:themeTint="A6"/>
        </w:rPr>
        <w:t>-21-</w:t>
      </w:r>
      <w:r w:rsidR="00B905CB" w:rsidRPr="00B905CB">
        <w:rPr>
          <w:rFonts w:cs="Arial"/>
          <w:color w:val="595959" w:themeColor="text1" w:themeTint="A6"/>
        </w:rPr>
        <w:t>157</w:t>
      </w:r>
      <w:r w:rsidRPr="00B905CB">
        <w:rPr>
          <w:rFonts w:cs="Arial"/>
          <w:color w:val="595959" w:themeColor="text1" w:themeTint="A6"/>
        </w:rPr>
        <w:t>-L04-T</w:t>
      </w:r>
    </w:p>
    <w:p w14:paraId="4A8C9841" w14:textId="77777777" w:rsidR="00430FFC" w:rsidRDefault="00430FFC" w:rsidP="00006241">
      <w:pPr>
        <w:rPr>
          <w:iCs/>
          <w:color w:val="696969" w:themeColor="accent6"/>
        </w:rPr>
      </w:pP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lastRenderedPageBreak/>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7F6576E4" w14:textId="77777777" w:rsidR="001828C0" w:rsidRPr="00145C63" w:rsidRDefault="001828C0" w:rsidP="001828C0">
      <w:pPr>
        <w:rPr>
          <w:b/>
          <w:color w:val="595959" w:themeColor="text1" w:themeTint="A6"/>
        </w:rPr>
      </w:pPr>
      <w:r>
        <w:rPr>
          <w:b/>
          <w:color w:val="595959" w:themeColor="text1" w:themeTint="A6"/>
        </w:rPr>
        <w:t>Patricia Watson, PhD</w:t>
      </w:r>
    </w:p>
    <w:p w14:paraId="728F1205" w14:textId="77777777" w:rsidR="001828C0" w:rsidRDefault="001828C0" w:rsidP="001828C0">
      <w:pPr>
        <w:rPr>
          <w:color w:val="595959" w:themeColor="text1" w:themeTint="A6"/>
        </w:rPr>
      </w:pPr>
      <w:r>
        <w:rPr>
          <w:color w:val="595959" w:themeColor="text1" w:themeTint="A6"/>
        </w:rPr>
        <w:t>Psychologist</w:t>
      </w:r>
    </w:p>
    <w:p w14:paraId="34EBCD3B" w14:textId="77CA0EFA" w:rsidR="00120DF0" w:rsidRDefault="001828C0" w:rsidP="001828C0">
      <w:pPr>
        <w:rPr>
          <w:color w:val="595959" w:themeColor="text1" w:themeTint="A6"/>
        </w:rPr>
      </w:pPr>
      <w:r>
        <w:rPr>
          <w:color w:val="595959" w:themeColor="text1" w:themeTint="A6"/>
        </w:rPr>
        <w:t>National Center for PTSD</w:t>
      </w:r>
    </w:p>
    <w:p w14:paraId="1DAD8AED" w14:textId="25B7748D" w:rsidR="001828C0" w:rsidRDefault="001828C0" w:rsidP="001828C0">
      <w:pPr>
        <w:rPr>
          <w:color w:val="595959" w:themeColor="text1" w:themeTint="A6"/>
        </w:rPr>
      </w:pPr>
    </w:p>
    <w:p w14:paraId="169D50EF" w14:textId="5AD5BD45" w:rsidR="001828C0" w:rsidRPr="00145C63" w:rsidRDefault="001828C0" w:rsidP="001828C0">
      <w:pPr>
        <w:rPr>
          <w:b/>
          <w:color w:val="595959" w:themeColor="text1" w:themeTint="A6"/>
        </w:rPr>
      </w:pPr>
      <w:r>
        <w:rPr>
          <w:b/>
          <w:color w:val="595959" w:themeColor="text1" w:themeTint="A6"/>
        </w:rPr>
        <w:t>William Nash, MD</w:t>
      </w:r>
    </w:p>
    <w:p w14:paraId="2C369C78" w14:textId="5C471588" w:rsidR="001828C0" w:rsidRDefault="001828C0" w:rsidP="001828C0">
      <w:pPr>
        <w:rPr>
          <w:color w:val="595959" w:themeColor="text1" w:themeTint="A6"/>
        </w:rPr>
      </w:pPr>
      <w:r>
        <w:rPr>
          <w:color w:val="595959" w:themeColor="text1" w:themeTint="A6"/>
        </w:rPr>
        <w:t>Psychiatrist</w:t>
      </w:r>
    </w:p>
    <w:p w14:paraId="09FEFF85" w14:textId="622E2EB5" w:rsidR="001828C0" w:rsidRDefault="001828C0" w:rsidP="001828C0">
      <w:pPr>
        <w:rPr>
          <w:color w:val="595959" w:themeColor="text1" w:themeTint="A6"/>
        </w:rPr>
      </w:pPr>
      <w:r>
        <w:rPr>
          <w:color w:val="595959" w:themeColor="text1" w:themeTint="A6"/>
        </w:rPr>
        <w:t>Greater Los Angeles VA Healthcare System</w:t>
      </w:r>
    </w:p>
    <w:p w14:paraId="20C2BE22" w14:textId="6A04D2CD" w:rsidR="001828C0" w:rsidRDefault="001828C0" w:rsidP="001828C0">
      <w:pPr>
        <w:rPr>
          <w:color w:val="595959" w:themeColor="text1" w:themeTint="A6"/>
        </w:rPr>
      </w:pPr>
    </w:p>
    <w:p w14:paraId="6D4630E7" w14:textId="20360B1D" w:rsidR="001828C0" w:rsidRPr="00145C63" w:rsidRDefault="001828C0" w:rsidP="001828C0">
      <w:pPr>
        <w:rPr>
          <w:b/>
          <w:color w:val="595959" w:themeColor="text1" w:themeTint="A6"/>
        </w:rPr>
      </w:pPr>
      <w:r>
        <w:rPr>
          <w:b/>
          <w:color w:val="595959" w:themeColor="text1" w:themeTint="A6"/>
        </w:rPr>
        <w:t xml:space="preserve">Paula </w:t>
      </w:r>
      <w:proofErr w:type="spellStart"/>
      <w:r>
        <w:rPr>
          <w:b/>
          <w:color w:val="595959" w:themeColor="text1" w:themeTint="A6"/>
        </w:rPr>
        <w:t>Schnurr</w:t>
      </w:r>
      <w:proofErr w:type="spellEnd"/>
      <w:r>
        <w:rPr>
          <w:b/>
          <w:color w:val="595959" w:themeColor="text1" w:themeTint="A6"/>
        </w:rPr>
        <w:t>, PhD</w:t>
      </w:r>
    </w:p>
    <w:p w14:paraId="38CF0761" w14:textId="77777777" w:rsidR="001828C0" w:rsidRDefault="001828C0" w:rsidP="001828C0">
      <w:pPr>
        <w:rPr>
          <w:color w:val="595959" w:themeColor="text1" w:themeTint="A6"/>
        </w:rPr>
      </w:pPr>
      <w:r>
        <w:rPr>
          <w:color w:val="595959" w:themeColor="text1" w:themeTint="A6"/>
        </w:rPr>
        <w:t>Psychologist</w:t>
      </w:r>
    </w:p>
    <w:p w14:paraId="5617E201" w14:textId="5455132D" w:rsidR="001828C0" w:rsidRDefault="001828C0" w:rsidP="001828C0">
      <w:pPr>
        <w:rPr>
          <w:color w:val="595959" w:themeColor="text1" w:themeTint="A6"/>
        </w:rPr>
      </w:pPr>
      <w:r>
        <w:rPr>
          <w:color w:val="595959" w:themeColor="text1" w:themeTint="A6"/>
        </w:rPr>
        <w:t>National Center for PTSD</w:t>
      </w:r>
    </w:p>
    <w:p w14:paraId="2BA864AC" w14:textId="77777777" w:rsidR="001828C0" w:rsidRDefault="001828C0" w:rsidP="001828C0">
      <w:pPr>
        <w:rPr>
          <w:color w:val="595959" w:themeColor="text1" w:themeTint="A6"/>
        </w:rPr>
      </w:pPr>
    </w:p>
    <w:p w14:paraId="2D8C345E" w14:textId="567F35A9" w:rsidR="001828C0" w:rsidRPr="00145C63" w:rsidRDefault="001828C0" w:rsidP="001828C0">
      <w:pPr>
        <w:rPr>
          <w:b/>
          <w:color w:val="595959" w:themeColor="text1" w:themeTint="A6"/>
        </w:rPr>
      </w:pPr>
      <w:r>
        <w:rPr>
          <w:b/>
          <w:color w:val="595959" w:themeColor="text1" w:themeTint="A6"/>
        </w:rPr>
        <w:t>Carrie Farmer, PhD</w:t>
      </w:r>
    </w:p>
    <w:p w14:paraId="76C1D795" w14:textId="4FFCC6B3" w:rsidR="001828C0" w:rsidRDefault="001828C0" w:rsidP="001828C0">
      <w:pPr>
        <w:rPr>
          <w:color w:val="595959" w:themeColor="text1" w:themeTint="A6"/>
        </w:rPr>
      </w:pPr>
      <w:r>
        <w:rPr>
          <w:color w:val="595959" w:themeColor="text1" w:themeTint="A6"/>
        </w:rPr>
        <w:t>Policy Researcher</w:t>
      </w:r>
    </w:p>
    <w:p w14:paraId="0B67F0C4" w14:textId="65141E89" w:rsidR="001828C0" w:rsidRPr="00120DF0" w:rsidRDefault="001828C0" w:rsidP="001828C0">
      <w:pPr>
        <w:rPr>
          <w:bCs/>
          <w:color w:val="595959" w:themeColor="text1" w:themeTint="A6"/>
        </w:rPr>
      </w:pPr>
      <w:r>
        <w:rPr>
          <w:color w:val="595959" w:themeColor="text1" w:themeTint="A6"/>
        </w:rPr>
        <w:t>RAND</w:t>
      </w:r>
    </w:p>
    <w:p w14:paraId="552D279D" w14:textId="2F5FACC7" w:rsidR="00120DF0" w:rsidRDefault="00120DF0" w:rsidP="00120DF0">
      <w:pPr>
        <w:rPr>
          <w:b/>
          <w:color w:val="595959" w:themeColor="text1" w:themeTint="A6"/>
        </w:rPr>
      </w:pPr>
    </w:p>
    <w:p w14:paraId="0F9A2135" w14:textId="626874E2" w:rsidR="001828C0" w:rsidRPr="00145C63" w:rsidRDefault="001828C0" w:rsidP="001828C0">
      <w:pPr>
        <w:rPr>
          <w:b/>
          <w:color w:val="595959" w:themeColor="text1" w:themeTint="A6"/>
        </w:rPr>
      </w:pPr>
      <w:r>
        <w:rPr>
          <w:b/>
          <w:color w:val="595959" w:themeColor="text1" w:themeTint="A6"/>
        </w:rPr>
        <w:t>Lisa Meredith, PhD</w:t>
      </w:r>
    </w:p>
    <w:p w14:paraId="26F8B30A" w14:textId="77777777" w:rsidR="001828C0" w:rsidRDefault="001828C0" w:rsidP="001828C0">
      <w:pPr>
        <w:rPr>
          <w:color w:val="595959" w:themeColor="text1" w:themeTint="A6"/>
        </w:rPr>
      </w:pPr>
      <w:r>
        <w:rPr>
          <w:color w:val="595959" w:themeColor="text1" w:themeTint="A6"/>
        </w:rPr>
        <w:t>Psychologist</w:t>
      </w:r>
    </w:p>
    <w:p w14:paraId="0474096A" w14:textId="5C58DB31" w:rsidR="001828C0" w:rsidRDefault="001828C0" w:rsidP="001828C0">
      <w:pPr>
        <w:rPr>
          <w:color w:val="595959" w:themeColor="text1" w:themeTint="A6"/>
        </w:rPr>
      </w:pPr>
      <w:r>
        <w:rPr>
          <w:color w:val="595959" w:themeColor="text1" w:themeTint="A6"/>
        </w:rPr>
        <w:t>RAND</w:t>
      </w:r>
    </w:p>
    <w:p w14:paraId="57DDBF84" w14:textId="71090730" w:rsidR="001828C0" w:rsidRDefault="001828C0" w:rsidP="001828C0">
      <w:pPr>
        <w:rPr>
          <w:color w:val="595959" w:themeColor="text1" w:themeTint="A6"/>
        </w:rPr>
      </w:pPr>
    </w:p>
    <w:p w14:paraId="11B56BEA" w14:textId="0507FEF6" w:rsidR="001828C0" w:rsidRPr="00145C63" w:rsidRDefault="001828C0" w:rsidP="001828C0">
      <w:pPr>
        <w:rPr>
          <w:b/>
          <w:color w:val="595959" w:themeColor="text1" w:themeTint="A6"/>
        </w:rPr>
      </w:pPr>
      <w:r>
        <w:rPr>
          <w:b/>
          <w:color w:val="595959" w:themeColor="text1" w:themeTint="A6"/>
        </w:rPr>
        <w:t>Lulu Dong, PhD</w:t>
      </w:r>
    </w:p>
    <w:p w14:paraId="77F9B1CB" w14:textId="77777777" w:rsidR="001828C0" w:rsidRDefault="001828C0" w:rsidP="001828C0">
      <w:pPr>
        <w:rPr>
          <w:color w:val="595959" w:themeColor="text1" w:themeTint="A6"/>
        </w:rPr>
      </w:pPr>
      <w:r>
        <w:rPr>
          <w:color w:val="595959" w:themeColor="text1" w:themeTint="A6"/>
        </w:rPr>
        <w:t>Psychologist</w:t>
      </w:r>
    </w:p>
    <w:p w14:paraId="0265AD49" w14:textId="37F209B8" w:rsidR="001828C0" w:rsidRDefault="001828C0" w:rsidP="001828C0">
      <w:pPr>
        <w:rPr>
          <w:b/>
          <w:color w:val="595959" w:themeColor="text1" w:themeTint="A6"/>
        </w:rPr>
      </w:pPr>
      <w:r>
        <w:rPr>
          <w:color w:val="595959" w:themeColor="text1" w:themeTint="A6"/>
        </w:rPr>
        <w:t>RAND</w:t>
      </w:r>
    </w:p>
    <w:p w14:paraId="15419266" w14:textId="1ECCDD24" w:rsidR="001828C0" w:rsidRDefault="001828C0" w:rsidP="00120DF0">
      <w:pPr>
        <w:rPr>
          <w:b/>
          <w:color w:val="595959" w:themeColor="text1" w:themeTint="A6"/>
        </w:rPr>
      </w:pPr>
    </w:p>
    <w:p w14:paraId="63C74809" w14:textId="594D8668" w:rsidR="001828C0" w:rsidRPr="00145C63" w:rsidRDefault="00951EE0" w:rsidP="001828C0">
      <w:pPr>
        <w:rPr>
          <w:b/>
          <w:color w:val="595959" w:themeColor="text1" w:themeTint="A6"/>
        </w:rPr>
      </w:pPr>
      <w:r>
        <w:rPr>
          <w:b/>
          <w:color w:val="595959" w:themeColor="text1" w:themeTint="A6"/>
        </w:rPr>
        <w:t xml:space="preserve">Courtney </w:t>
      </w:r>
      <w:proofErr w:type="spellStart"/>
      <w:r>
        <w:rPr>
          <w:b/>
          <w:color w:val="595959" w:themeColor="text1" w:themeTint="A6"/>
        </w:rPr>
        <w:t>Gidengil</w:t>
      </w:r>
      <w:proofErr w:type="spellEnd"/>
      <w:r>
        <w:rPr>
          <w:b/>
          <w:color w:val="595959" w:themeColor="text1" w:themeTint="A6"/>
        </w:rPr>
        <w:t>, MD</w:t>
      </w:r>
    </w:p>
    <w:p w14:paraId="6F236F1D" w14:textId="0913267A" w:rsidR="001828C0" w:rsidRDefault="001828C0" w:rsidP="001828C0">
      <w:pPr>
        <w:rPr>
          <w:color w:val="595959" w:themeColor="text1" w:themeTint="A6"/>
        </w:rPr>
      </w:pPr>
      <w:r>
        <w:rPr>
          <w:color w:val="595959" w:themeColor="text1" w:themeTint="A6"/>
        </w:rPr>
        <w:t>P</w:t>
      </w:r>
      <w:r w:rsidR="00951EE0">
        <w:rPr>
          <w:color w:val="595959" w:themeColor="text1" w:themeTint="A6"/>
        </w:rPr>
        <w:t>hysician</w:t>
      </w:r>
    </w:p>
    <w:p w14:paraId="344C6347" w14:textId="5E5C621B" w:rsidR="001828C0" w:rsidRDefault="00951EE0" w:rsidP="001828C0">
      <w:pPr>
        <w:rPr>
          <w:b/>
          <w:color w:val="595959" w:themeColor="text1" w:themeTint="A6"/>
        </w:rPr>
      </w:pPr>
      <w:r>
        <w:rPr>
          <w:color w:val="595959" w:themeColor="text1" w:themeTint="A6"/>
        </w:rPr>
        <w:t>RAND</w:t>
      </w:r>
    </w:p>
    <w:p w14:paraId="41187EDA" w14:textId="77777777" w:rsidR="001828C0" w:rsidRPr="00120DF0" w:rsidRDefault="001828C0" w:rsidP="00120DF0">
      <w:pPr>
        <w:rPr>
          <w:b/>
          <w:color w:val="595959" w:themeColor="text1" w:themeTint="A6"/>
        </w:rPr>
      </w:pPr>
    </w:p>
    <w:p w14:paraId="6EEA8B53" w14:textId="48B3577F" w:rsidR="001828C0" w:rsidRPr="00120DF0" w:rsidRDefault="001828C0" w:rsidP="001828C0">
      <w:pPr>
        <w:rPr>
          <w:b/>
          <w:color w:val="595959" w:themeColor="text1" w:themeTint="A6"/>
        </w:rPr>
      </w:pPr>
      <w:r>
        <w:rPr>
          <w:b/>
          <w:color w:val="595959" w:themeColor="text1" w:themeTint="A6"/>
        </w:rPr>
        <w:t>Katie Davis, MS-HSM, BSN, RN (Nurse Planner)</w:t>
      </w:r>
    </w:p>
    <w:p w14:paraId="36EFDECC" w14:textId="77777777" w:rsidR="001828C0" w:rsidRPr="00120DF0" w:rsidRDefault="001828C0" w:rsidP="001828C0">
      <w:pPr>
        <w:rPr>
          <w:bCs/>
          <w:color w:val="595959" w:themeColor="text1" w:themeTint="A6"/>
        </w:rPr>
      </w:pPr>
      <w:r w:rsidRPr="00721480">
        <w:rPr>
          <w:bCs/>
          <w:color w:val="595959" w:themeColor="text1" w:themeTint="A6"/>
        </w:rPr>
        <w:t>Clinical Workforce Intelligence Director</w:t>
      </w:r>
    </w:p>
    <w:p w14:paraId="2B430477" w14:textId="0E2A3C32" w:rsidR="001828C0" w:rsidRDefault="001828C0" w:rsidP="001828C0">
      <w:pPr>
        <w:rPr>
          <w:bCs/>
          <w:color w:val="595959" w:themeColor="text1" w:themeTint="A6"/>
        </w:rPr>
      </w:pPr>
      <w:r w:rsidRPr="00120DF0">
        <w:rPr>
          <w:bCs/>
          <w:color w:val="595959" w:themeColor="text1" w:themeTint="A6"/>
        </w:rPr>
        <w:t>Vizient</w:t>
      </w:r>
    </w:p>
    <w:p w14:paraId="0553F9AC" w14:textId="019DF51C" w:rsidR="00951EE0" w:rsidRDefault="00951EE0" w:rsidP="001828C0">
      <w:pPr>
        <w:rPr>
          <w:bCs/>
          <w:color w:val="595959" w:themeColor="text1" w:themeTint="A6"/>
        </w:rPr>
      </w:pPr>
    </w:p>
    <w:p w14:paraId="1E58B50F" w14:textId="7AF0BF88" w:rsidR="00951EE0" w:rsidRPr="00145C63" w:rsidRDefault="00951EE0" w:rsidP="00951EE0">
      <w:pPr>
        <w:rPr>
          <w:b/>
          <w:color w:val="595959" w:themeColor="text1" w:themeTint="A6"/>
        </w:rPr>
      </w:pPr>
      <w:r>
        <w:rPr>
          <w:b/>
          <w:color w:val="595959" w:themeColor="text1" w:themeTint="A6"/>
        </w:rPr>
        <w:t>Mischa Wilson, MSW</w:t>
      </w:r>
    </w:p>
    <w:p w14:paraId="4C26D288" w14:textId="6FD04E66" w:rsidR="00951EE0" w:rsidRDefault="00951EE0" w:rsidP="00951EE0">
      <w:pPr>
        <w:rPr>
          <w:color w:val="595959" w:themeColor="text1" w:themeTint="A6"/>
        </w:rPr>
      </w:pPr>
      <w:r>
        <w:rPr>
          <w:color w:val="595959" w:themeColor="text1" w:themeTint="A6"/>
        </w:rPr>
        <w:t>Social Worker</w:t>
      </w:r>
    </w:p>
    <w:p w14:paraId="0B0D8A21" w14:textId="00F0CF8D" w:rsidR="00CB449D" w:rsidRPr="00145C63" w:rsidRDefault="00951EE0" w:rsidP="00120DF0">
      <w:pPr>
        <w:rPr>
          <w:color w:val="595959" w:themeColor="text1" w:themeTint="A6"/>
        </w:rPr>
      </w:pPr>
      <w:r>
        <w:rPr>
          <w:color w:val="595959" w:themeColor="text1" w:themeTint="A6"/>
        </w:rPr>
        <w:t>Greater Los Angeles VA Healthcare System</w:t>
      </w:r>
    </w:p>
    <w:p w14:paraId="2178C392" w14:textId="77777777" w:rsidR="00CB449D" w:rsidRDefault="00CB449D" w:rsidP="00CB449D"/>
    <w:p w14:paraId="54BCD7F6" w14:textId="77777777" w:rsidR="0001342F" w:rsidRDefault="0001342F" w:rsidP="00CB449D">
      <w:pPr>
        <w:pStyle w:val="Heading3"/>
        <w:spacing w:before="0" w:after="120"/>
        <w:rPr>
          <w:rFonts w:cs="Arial"/>
          <w:b w:val="0"/>
          <w:bCs w:val="0"/>
          <w:color w:val="01ADAB" w:themeColor="accent4"/>
          <w:sz w:val="24"/>
        </w:rPr>
      </w:pPr>
    </w:p>
    <w:p w14:paraId="3CAC6621" w14:textId="77777777" w:rsidR="0001342F" w:rsidRDefault="0001342F" w:rsidP="00CB449D">
      <w:pPr>
        <w:pStyle w:val="Heading3"/>
        <w:spacing w:before="0" w:after="120"/>
        <w:rPr>
          <w:rFonts w:cs="Arial"/>
          <w:b w:val="0"/>
          <w:bCs w:val="0"/>
          <w:color w:val="01ADAB" w:themeColor="accent4"/>
          <w:sz w:val="24"/>
        </w:rPr>
      </w:pPr>
    </w:p>
    <w:p w14:paraId="30F378A1" w14:textId="267B7C80"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t>Course reviewer</w:t>
      </w:r>
      <w:r w:rsidR="0001342F">
        <w:rPr>
          <w:rFonts w:cs="Arial"/>
          <w:b w:val="0"/>
          <w:bCs w:val="0"/>
          <w:color w:val="01ADAB" w:themeColor="accent4"/>
          <w:sz w:val="24"/>
        </w:rPr>
        <w:t>s</w:t>
      </w:r>
    </w:p>
    <w:p w14:paraId="4BBC2F0B" w14:textId="51D58051" w:rsidR="00120DF0" w:rsidRPr="00120DF0" w:rsidRDefault="00721480" w:rsidP="00120DF0">
      <w:pPr>
        <w:rPr>
          <w:b/>
          <w:color w:val="595959" w:themeColor="text1" w:themeTint="A6"/>
        </w:rPr>
      </w:pPr>
      <w:r>
        <w:rPr>
          <w:b/>
          <w:color w:val="595959" w:themeColor="text1" w:themeTint="A6"/>
        </w:rPr>
        <w:t>Katie Davis, MS-HSM, BSN, RN</w:t>
      </w:r>
    </w:p>
    <w:p w14:paraId="0D659490" w14:textId="737D8C11" w:rsidR="00120DF0" w:rsidRPr="00120DF0" w:rsidRDefault="00721480" w:rsidP="00120DF0">
      <w:pPr>
        <w:rPr>
          <w:bCs/>
          <w:color w:val="595959" w:themeColor="text1" w:themeTint="A6"/>
        </w:rPr>
      </w:pPr>
      <w:r w:rsidRPr="00721480">
        <w:rPr>
          <w:bCs/>
          <w:color w:val="595959" w:themeColor="text1" w:themeTint="A6"/>
        </w:rPr>
        <w:t>Clinical Workforce Intelligence Director</w:t>
      </w:r>
    </w:p>
    <w:p w14:paraId="1E3DD910" w14:textId="36D8F4E6" w:rsidR="00CB449D" w:rsidRDefault="00120DF0" w:rsidP="00CB449D">
      <w:pPr>
        <w:rPr>
          <w:bCs/>
          <w:color w:val="595959" w:themeColor="text1" w:themeTint="A6"/>
        </w:rPr>
      </w:pPr>
      <w:r w:rsidRPr="00120DF0">
        <w:rPr>
          <w:bCs/>
          <w:color w:val="595959" w:themeColor="text1" w:themeTint="A6"/>
        </w:rPr>
        <w:t>Vizient</w:t>
      </w:r>
    </w:p>
    <w:p w14:paraId="3C37F58B" w14:textId="49D3B51B" w:rsidR="00220C8E" w:rsidRDefault="00220C8E" w:rsidP="00CB449D">
      <w:pPr>
        <w:rPr>
          <w:bCs/>
          <w:color w:val="595959" w:themeColor="text1" w:themeTint="A6"/>
        </w:rPr>
      </w:pPr>
    </w:p>
    <w:p w14:paraId="45BCFB53" w14:textId="77777777" w:rsidR="00CB449D" w:rsidRDefault="00CB449D" w:rsidP="00CB449D"/>
    <w:p w14:paraId="7E02880C" w14:textId="4E838469" w:rsidR="00CB449D" w:rsidRDefault="00CB449D" w:rsidP="00CB449D">
      <w:pPr>
        <w:pStyle w:val="Heading3"/>
        <w:spacing w:before="0" w:after="120"/>
        <w:rPr>
          <w:rFonts w:cs="Arial"/>
          <w:color w:val="01ADAB"/>
          <w:sz w:val="24"/>
        </w:rPr>
      </w:pPr>
      <w:r>
        <w:rPr>
          <w:rFonts w:cs="Arial"/>
          <w:b w:val="0"/>
          <w:bCs w:val="0"/>
          <w:color w:val="01ADAB"/>
          <w:sz w:val="24"/>
        </w:rPr>
        <w:t>Presenter</w:t>
      </w:r>
    </w:p>
    <w:p w14:paraId="422A3FF3" w14:textId="51581078" w:rsidR="00CB449D" w:rsidRPr="00145C63" w:rsidRDefault="00A87093" w:rsidP="00CB449D">
      <w:pPr>
        <w:rPr>
          <w:b/>
          <w:color w:val="595959" w:themeColor="text1" w:themeTint="A6"/>
        </w:rPr>
      </w:pPr>
      <w:r>
        <w:rPr>
          <w:b/>
          <w:color w:val="595959" w:themeColor="text1" w:themeTint="A6"/>
        </w:rPr>
        <w:t>Patricia Watson, PhD</w:t>
      </w:r>
    </w:p>
    <w:p w14:paraId="69E43666" w14:textId="0A798457" w:rsidR="00CB449D" w:rsidRDefault="00A87093" w:rsidP="00CB449D">
      <w:pPr>
        <w:rPr>
          <w:color w:val="595959" w:themeColor="text1" w:themeTint="A6"/>
        </w:rPr>
      </w:pPr>
      <w:r>
        <w:rPr>
          <w:color w:val="595959" w:themeColor="text1" w:themeTint="A6"/>
        </w:rPr>
        <w:t>Psychologist</w:t>
      </w:r>
    </w:p>
    <w:p w14:paraId="25D8488D" w14:textId="5B47872F" w:rsidR="008730EB" w:rsidRPr="008730EB" w:rsidRDefault="00A87093" w:rsidP="008730EB">
      <w:r>
        <w:rPr>
          <w:color w:val="595959" w:themeColor="text1" w:themeTint="A6"/>
        </w:rPr>
        <w:t>National Center for PTSD</w:t>
      </w:r>
    </w:p>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549AE" w14:textId="77777777" w:rsidR="00DC37D1" w:rsidRDefault="00DC37D1" w:rsidP="00971D43">
      <w:r>
        <w:separator/>
      </w:r>
    </w:p>
  </w:endnote>
  <w:endnote w:type="continuationSeparator" w:id="0">
    <w:p w14:paraId="6F8A9226" w14:textId="77777777" w:rsidR="00DC37D1" w:rsidRDefault="00DC37D1"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17ECB863"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bookmarkStart w:id="0" w:name="_Hlk72496301"/>
    <w:r w:rsidRPr="00654283">
      <w:rPr>
        <w:rFonts w:cs="Arial"/>
        <w:b w:val="0"/>
        <w:i w:val="0"/>
        <w:color w:val="696969"/>
        <w:sz w:val="13"/>
        <w:szCs w:val="13"/>
      </w:rPr>
      <w:t>© 20</w:t>
    </w:r>
    <w:r w:rsidR="009A229C">
      <w:rPr>
        <w:rFonts w:cs="Arial"/>
        <w:b w:val="0"/>
        <w:i w:val="0"/>
        <w:color w:val="696969"/>
        <w:sz w:val="13"/>
        <w:szCs w:val="13"/>
      </w:rPr>
      <w:t>21</w:t>
    </w:r>
    <w:r w:rsidRPr="00654283">
      <w:rPr>
        <w:rFonts w:cs="Arial"/>
        <w:b w:val="0"/>
        <w:i w:val="0"/>
        <w:color w:val="696969"/>
        <w:sz w:val="13"/>
        <w:szCs w:val="13"/>
      </w:rPr>
      <w:t xml:space="preserve"> Vizient, Inc. All rights reserved.</w:t>
    </w:r>
    <w:bookmarkEnd w:id="0"/>
    <w:r w:rsidRPr="00654283">
      <w:rPr>
        <w:rFonts w:cs="Arial"/>
        <w:b w:val="0"/>
        <w:i w:val="0"/>
        <w:color w:val="696969"/>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48ACC" w14:textId="77777777" w:rsidR="00DC37D1" w:rsidRDefault="00DC37D1" w:rsidP="00971D43">
      <w:r>
        <w:separator/>
      </w:r>
    </w:p>
  </w:footnote>
  <w:footnote w:type="continuationSeparator" w:id="0">
    <w:p w14:paraId="7C70F8C6" w14:textId="77777777" w:rsidR="00DC37D1" w:rsidRDefault="00DC37D1"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72DF3"/>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14F06"/>
    <w:multiLevelType w:val="hybridMultilevel"/>
    <w:tmpl w:val="CA384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1520FF"/>
    <w:multiLevelType w:val="hybridMultilevel"/>
    <w:tmpl w:val="1EA63406"/>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8"/>
  </w:num>
  <w:num w:numId="2">
    <w:abstractNumId w:val="20"/>
  </w:num>
  <w:num w:numId="3">
    <w:abstractNumId w:val="35"/>
  </w:num>
  <w:num w:numId="4">
    <w:abstractNumId w:val="35"/>
  </w:num>
  <w:num w:numId="5">
    <w:abstractNumId w:val="32"/>
  </w:num>
  <w:num w:numId="6">
    <w:abstractNumId w:val="5"/>
  </w:num>
  <w:num w:numId="7">
    <w:abstractNumId w:val="27"/>
  </w:num>
  <w:num w:numId="8">
    <w:abstractNumId w:val="42"/>
  </w:num>
  <w:num w:numId="9">
    <w:abstractNumId w:val="39"/>
  </w:num>
  <w:num w:numId="10">
    <w:abstractNumId w:val="43"/>
  </w:num>
  <w:num w:numId="11">
    <w:abstractNumId w:val="16"/>
  </w:num>
  <w:num w:numId="12">
    <w:abstractNumId w:val="29"/>
  </w:num>
  <w:num w:numId="13">
    <w:abstractNumId w:val="19"/>
  </w:num>
  <w:num w:numId="14">
    <w:abstractNumId w:val="34"/>
  </w:num>
  <w:num w:numId="15">
    <w:abstractNumId w:val="22"/>
  </w:num>
  <w:num w:numId="16">
    <w:abstractNumId w:val="8"/>
  </w:num>
  <w:num w:numId="17">
    <w:abstractNumId w:val="17"/>
  </w:num>
  <w:num w:numId="18">
    <w:abstractNumId w:val="38"/>
  </w:num>
  <w:num w:numId="19">
    <w:abstractNumId w:val="41"/>
  </w:num>
  <w:num w:numId="20">
    <w:abstractNumId w:val="31"/>
  </w:num>
  <w:num w:numId="21">
    <w:abstractNumId w:val="11"/>
  </w:num>
  <w:num w:numId="22">
    <w:abstractNumId w:val="25"/>
  </w:num>
  <w:num w:numId="23">
    <w:abstractNumId w:val="15"/>
  </w:num>
  <w:num w:numId="24">
    <w:abstractNumId w:val="37"/>
  </w:num>
  <w:num w:numId="25">
    <w:abstractNumId w:val="4"/>
  </w:num>
  <w:num w:numId="26">
    <w:abstractNumId w:val="23"/>
  </w:num>
  <w:num w:numId="27">
    <w:abstractNumId w:val="40"/>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0"/>
  </w:num>
  <w:num w:numId="32">
    <w:abstractNumId w:val="10"/>
  </w:num>
  <w:num w:numId="33">
    <w:abstractNumId w:val="36"/>
  </w:num>
  <w:num w:numId="34">
    <w:abstractNumId w:val="24"/>
  </w:num>
  <w:num w:numId="35">
    <w:abstractNumId w:val="12"/>
  </w:num>
  <w:num w:numId="36">
    <w:abstractNumId w:val="1"/>
  </w:num>
  <w:num w:numId="37">
    <w:abstractNumId w:val="0"/>
  </w:num>
  <w:num w:numId="38">
    <w:abstractNumId w:val="6"/>
  </w:num>
  <w:num w:numId="39">
    <w:abstractNumId w:val="9"/>
  </w:num>
  <w:num w:numId="40">
    <w:abstractNumId w:val="3"/>
  </w:num>
  <w:num w:numId="41">
    <w:abstractNumId w:val="21"/>
  </w:num>
  <w:num w:numId="42">
    <w:abstractNumId w:val="33"/>
  </w:num>
  <w:num w:numId="43">
    <w:abstractNumId w:val="18"/>
  </w:num>
  <w:num w:numId="44">
    <w:abstractNumId w:val="13"/>
  </w:num>
  <w:num w:numId="45">
    <w:abstractNumId w:val="26"/>
  </w:num>
  <w:num w:numId="46">
    <w:abstractNumId w:val="2"/>
  </w:num>
  <w:num w:numId="47">
    <w:abstractNumId w:val="14"/>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1342F"/>
    <w:rsid w:val="00021D7D"/>
    <w:rsid w:val="00035D1B"/>
    <w:rsid w:val="00040BC4"/>
    <w:rsid w:val="00052CEC"/>
    <w:rsid w:val="00056A0F"/>
    <w:rsid w:val="00060A68"/>
    <w:rsid w:val="00060DE0"/>
    <w:rsid w:val="00065834"/>
    <w:rsid w:val="000765B6"/>
    <w:rsid w:val="00095B16"/>
    <w:rsid w:val="000970CD"/>
    <w:rsid w:val="000C6E13"/>
    <w:rsid w:val="000F1401"/>
    <w:rsid w:val="000F6CB9"/>
    <w:rsid w:val="000F7314"/>
    <w:rsid w:val="00104CA4"/>
    <w:rsid w:val="00120DF0"/>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8C0"/>
    <w:rsid w:val="00182E6B"/>
    <w:rsid w:val="00185D37"/>
    <w:rsid w:val="001D2425"/>
    <w:rsid w:val="001D3415"/>
    <w:rsid w:val="001D56DD"/>
    <w:rsid w:val="001E0A29"/>
    <w:rsid w:val="001F5E4B"/>
    <w:rsid w:val="00200804"/>
    <w:rsid w:val="00200BDE"/>
    <w:rsid w:val="00211BA3"/>
    <w:rsid w:val="00211EFB"/>
    <w:rsid w:val="00220C8E"/>
    <w:rsid w:val="002210D7"/>
    <w:rsid w:val="00231702"/>
    <w:rsid w:val="00273E1B"/>
    <w:rsid w:val="0029361D"/>
    <w:rsid w:val="002A28B4"/>
    <w:rsid w:val="002B3983"/>
    <w:rsid w:val="002C549F"/>
    <w:rsid w:val="002D0D3A"/>
    <w:rsid w:val="002D2783"/>
    <w:rsid w:val="002D2FCE"/>
    <w:rsid w:val="002E26E9"/>
    <w:rsid w:val="002E5346"/>
    <w:rsid w:val="00307785"/>
    <w:rsid w:val="00312693"/>
    <w:rsid w:val="00315D23"/>
    <w:rsid w:val="00316BC2"/>
    <w:rsid w:val="003259A5"/>
    <w:rsid w:val="00330B71"/>
    <w:rsid w:val="0033368F"/>
    <w:rsid w:val="00336F9C"/>
    <w:rsid w:val="003404C7"/>
    <w:rsid w:val="00350D84"/>
    <w:rsid w:val="0035174D"/>
    <w:rsid w:val="003539AF"/>
    <w:rsid w:val="003764AF"/>
    <w:rsid w:val="00380106"/>
    <w:rsid w:val="00395719"/>
    <w:rsid w:val="003A65B4"/>
    <w:rsid w:val="003B021D"/>
    <w:rsid w:val="003B5D8E"/>
    <w:rsid w:val="003B687F"/>
    <w:rsid w:val="003C26C0"/>
    <w:rsid w:val="003C51E8"/>
    <w:rsid w:val="003C6062"/>
    <w:rsid w:val="003E1362"/>
    <w:rsid w:val="003E20AD"/>
    <w:rsid w:val="003E319D"/>
    <w:rsid w:val="003E4049"/>
    <w:rsid w:val="003E424B"/>
    <w:rsid w:val="003E4A62"/>
    <w:rsid w:val="003E7AF9"/>
    <w:rsid w:val="003F2CC6"/>
    <w:rsid w:val="003F4336"/>
    <w:rsid w:val="003F4F86"/>
    <w:rsid w:val="004009F2"/>
    <w:rsid w:val="00410C34"/>
    <w:rsid w:val="00411B42"/>
    <w:rsid w:val="00412304"/>
    <w:rsid w:val="0041759A"/>
    <w:rsid w:val="00423054"/>
    <w:rsid w:val="00423B4D"/>
    <w:rsid w:val="00430FFC"/>
    <w:rsid w:val="00435E61"/>
    <w:rsid w:val="0043610D"/>
    <w:rsid w:val="004463DA"/>
    <w:rsid w:val="00451C91"/>
    <w:rsid w:val="00452B25"/>
    <w:rsid w:val="00463FCD"/>
    <w:rsid w:val="004641F2"/>
    <w:rsid w:val="004722C1"/>
    <w:rsid w:val="004747C2"/>
    <w:rsid w:val="00476BB7"/>
    <w:rsid w:val="004814ED"/>
    <w:rsid w:val="0048354F"/>
    <w:rsid w:val="00486539"/>
    <w:rsid w:val="004A294A"/>
    <w:rsid w:val="004A35F8"/>
    <w:rsid w:val="004A5394"/>
    <w:rsid w:val="004A677D"/>
    <w:rsid w:val="004B0F88"/>
    <w:rsid w:val="004B2DC2"/>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0E51"/>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28EE"/>
    <w:rsid w:val="006B43B7"/>
    <w:rsid w:val="006B6BF5"/>
    <w:rsid w:val="006B7975"/>
    <w:rsid w:val="006C2361"/>
    <w:rsid w:val="006E3F56"/>
    <w:rsid w:val="006F020F"/>
    <w:rsid w:val="006F1E6D"/>
    <w:rsid w:val="006F57D7"/>
    <w:rsid w:val="00704354"/>
    <w:rsid w:val="00707853"/>
    <w:rsid w:val="00714301"/>
    <w:rsid w:val="00715300"/>
    <w:rsid w:val="007158FC"/>
    <w:rsid w:val="00721480"/>
    <w:rsid w:val="00723601"/>
    <w:rsid w:val="00743621"/>
    <w:rsid w:val="00745310"/>
    <w:rsid w:val="007461D1"/>
    <w:rsid w:val="00751A26"/>
    <w:rsid w:val="00756986"/>
    <w:rsid w:val="00775D79"/>
    <w:rsid w:val="007910DA"/>
    <w:rsid w:val="0079149D"/>
    <w:rsid w:val="007C2570"/>
    <w:rsid w:val="007C6E08"/>
    <w:rsid w:val="007D473D"/>
    <w:rsid w:val="007E45DA"/>
    <w:rsid w:val="007F2200"/>
    <w:rsid w:val="007F2F51"/>
    <w:rsid w:val="007F42A3"/>
    <w:rsid w:val="007F52AC"/>
    <w:rsid w:val="007F7B52"/>
    <w:rsid w:val="00815BAC"/>
    <w:rsid w:val="00825C14"/>
    <w:rsid w:val="00826763"/>
    <w:rsid w:val="008323D6"/>
    <w:rsid w:val="00832E17"/>
    <w:rsid w:val="00834830"/>
    <w:rsid w:val="00844482"/>
    <w:rsid w:val="00851FDB"/>
    <w:rsid w:val="008730EB"/>
    <w:rsid w:val="00880598"/>
    <w:rsid w:val="00883BFA"/>
    <w:rsid w:val="008939B0"/>
    <w:rsid w:val="008A1678"/>
    <w:rsid w:val="008A32F5"/>
    <w:rsid w:val="008B127D"/>
    <w:rsid w:val="008D1039"/>
    <w:rsid w:val="008F0EC4"/>
    <w:rsid w:val="009225E4"/>
    <w:rsid w:val="00926C1F"/>
    <w:rsid w:val="00931508"/>
    <w:rsid w:val="009322F6"/>
    <w:rsid w:val="00951EE0"/>
    <w:rsid w:val="00952F89"/>
    <w:rsid w:val="0095353D"/>
    <w:rsid w:val="00963CDE"/>
    <w:rsid w:val="00971D43"/>
    <w:rsid w:val="00980A48"/>
    <w:rsid w:val="00987B49"/>
    <w:rsid w:val="0099741C"/>
    <w:rsid w:val="009A229C"/>
    <w:rsid w:val="009A27BF"/>
    <w:rsid w:val="009A7E1B"/>
    <w:rsid w:val="009A7E9D"/>
    <w:rsid w:val="009B2BA5"/>
    <w:rsid w:val="009B6D1A"/>
    <w:rsid w:val="009D4020"/>
    <w:rsid w:val="009F4A49"/>
    <w:rsid w:val="00A00028"/>
    <w:rsid w:val="00A5195E"/>
    <w:rsid w:val="00A608CE"/>
    <w:rsid w:val="00A63265"/>
    <w:rsid w:val="00A71CDB"/>
    <w:rsid w:val="00A72FD6"/>
    <w:rsid w:val="00A74032"/>
    <w:rsid w:val="00A75D93"/>
    <w:rsid w:val="00A80CF0"/>
    <w:rsid w:val="00A87093"/>
    <w:rsid w:val="00A87783"/>
    <w:rsid w:val="00A90C35"/>
    <w:rsid w:val="00A93A50"/>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0DC6"/>
    <w:rsid w:val="00B213B6"/>
    <w:rsid w:val="00B3199E"/>
    <w:rsid w:val="00B31B5F"/>
    <w:rsid w:val="00B52641"/>
    <w:rsid w:val="00B640EE"/>
    <w:rsid w:val="00B65EAB"/>
    <w:rsid w:val="00B75EF3"/>
    <w:rsid w:val="00B7767D"/>
    <w:rsid w:val="00B82B14"/>
    <w:rsid w:val="00B82EE5"/>
    <w:rsid w:val="00B905CB"/>
    <w:rsid w:val="00B914EC"/>
    <w:rsid w:val="00BA2D73"/>
    <w:rsid w:val="00BA6CBF"/>
    <w:rsid w:val="00BB6CB3"/>
    <w:rsid w:val="00BB6F5C"/>
    <w:rsid w:val="00BB7234"/>
    <w:rsid w:val="00BC037D"/>
    <w:rsid w:val="00BC3377"/>
    <w:rsid w:val="00BC3FDA"/>
    <w:rsid w:val="00BE6400"/>
    <w:rsid w:val="00BF4212"/>
    <w:rsid w:val="00BF5337"/>
    <w:rsid w:val="00C04534"/>
    <w:rsid w:val="00C205E3"/>
    <w:rsid w:val="00C36F35"/>
    <w:rsid w:val="00C370B8"/>
    <w:rsid w:val="00C406F6"/>
    <w:rsid w:val="00C419FD"/>
    <w:rsid w:val="00C55AA4"/>
    <w:rsid w:val="00C65E61"/>
    <w:rsid w:val="00C758A2"/>
    <w:rsid w:val="00C80E09"/>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56EF2"/>
    <w:rsid w:val="00D6051F"/>
    <w:rsid w:val="00D60D0D"/>
    <w:rsid w:val="00D97E07"/>
    <w:rsid w:val="00DA6BD0"/>
    <w:rsid w:val="00DB507E"/>
    <w:rsid w:val="00DC09A4"/>
    <w:rsid w:val="00DC37D1"/>
    <w:rsid w:val="00DE18AA"/>
    <w:rsid w:val="00DE3426"/>
    <w:rsid w:val="00DF65D5"/>
    <w:rsid w:val="00E1508C"/>
    <w:rsid w:val="00E34B0F"/>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0D33"/>
    <w:rsid w:val="00F4230E"/>
    <w:rsid w:val="00F45D18"/>
    <w:rsid w:val="00F47F98"/>
    <w:rsid w:val="00F56E60"/>
    <w:rsid w:val="00F63FFC"/>
    <w:rsid w:val="00F739D0"/>
    <w:rsid w:val="00F748D1"/>
    <w:rsid w:val="00F85FA6"/>
    <w:rsid w:val="00FB393D"/>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0.xml><?xml version="1.0" encoding="utf-8"?>
<AllExternalAdhocVariableMappings/>
</file>

<file path=customXml/item1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5.xml><?xml version="1.0" encoding="utf-8"?>
<DataSourceInfo>
  <Id>80be7e5f-6e71-448c-9228-23264555308c</Id>
  <MajorVersion>0</MajorVersion>
  <MinorVersion>1</MinorVersion>
  <DataSourceType>Ad_Hoc</DataSourceType>
  <Name>AD_HOC</Name>
  <Description/>
  <Filter/>
  <DataFields/>
</DataSourceInfo>
</file>

<file path=customXml/item16.xml><?xml version="1.0" encoding="utf-8"?>
<VariableUsageMapping/>
</file>

<file path=customXml/item17.xml><?xml version="1.0" encoding="utf-8"?>
<SourceDataModel Name="AD_HOC" TargetDataSourceId="80be7e5f-6e71-448c-9228-23264555308c"/>
</file>

<file path=customXml/item1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9.xml><?xml version="1.0" encoding="utf-8"?>
<SourceDataModel Name="Computed" TargetDataSourceId="87651697-ca1f-4d80-9f69-bb743e325714"/>
</file>

<file path=customXml/item2.xml><?xml version="1.0" encoding="utf-8"?>
<DataSourceInfo>
  <Id>87651697-ca1f-4d80-9f69-bb743e325714</Id>
  <MajorVersion>0</MajorVersion>
  <MinorVersion>1</MinorVersion>
  <DataSourceType>Expression</DataSourceType>
  <Name>Computed</Name>
  <Description/>
  <Filter/>
  <DataFields/>
</DataSourceInfo>
</file>

<file path=customXml/item20.xml><?xml version="1.0" encoding="utf-8"?>
<VariableListDefinition name="AD_HOC" displayName="AD_HOC" id="9426ea6f-1b24-4683-bca3-85d71f6375fd" isdomainofvalue="False" dataSourceId="80be7e5f-6e71-448c-9228-23264555308c"/>
</file>

<file path=customXml/item2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DocPartTree/>
</file>

<file path=customXml/item23.xml><?xml version="1.0" encoding="utf-8"?>
<SourceDataModel Name="System" TargetDataSourceId="00b80028-d226-4a39-9a19-6787589aad19"/>
</file>

<file path=customXml/item24.xml><?xml version="1.0" encoding="utf-8"?>
<DataSourceInfo>
  <Id>00b80028-d226-4a39-9a19-6787589aad19</Id>
  <MajorVersion>0</MajorVersion>
  <MinorVersion>1</MinorVersion>
  <DataSourceType>System</DataSourceType>
  <Name>System</Name>
  <Description/>
  <Filter/>
  <DataFields/>
</DataSourceInfo>
</file>

<file path=customXml/item25.xml><?xml version="1.0" encoding="utf-8"?>
<AllWordPDs>
</AllWordPDs>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5.xml><?xml version="1.0" encoding="utf-8"?>
<VariableListDefinition name="System" displayName="System" id="dc9731b4-d0d2-4ed5-b20d-434d69de1706" isdomainofvalue="False" dataSourceId="00b80028-d226-4a39-9a19-6787589aad19"/>
</file>

<file path=customXml/item6.xml><?xml version="1.0" encoding="utf-8"?>
<VariableListDefinition name="Computed" displayName="Computed" id="69155e26-4760-488b-ab4c-bb15b0f8b2a2" isdomainofvalue="False" dataSourceId="87651697-ca1f-4d80-9f69-bb743e325714"/>
</file>

<file path=customXml/item7.xml><?xml version="1.0" encoding="utf-8"?>
<AllMetadata/>
</file>

<file path=customXml/item8.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9.xml><?xml version="1.0" encoding="utf-8"?>
<?mso-contentType ?>
<SharedContentType xmlns="Microsoft.SharePoint.Taxonomy.ContentTypeSync" SourceId="c9bec5de-3132-4daf-ae55-1613447ae162" ContentTypeId="0x0101003892C1470B32FA4ABADA805F9A36FDE40106" PreviousValue="false"/>
</file>

<file path=customXml/itemProps1.xml><?xml version="1.0" encoding="utf-8"?>
<ds:datastoreItem xmlns:ds="http://schemas.openxmlformats.org/officeDocument/2006/customXml" ds:itemID="{BEAFDBBE-0F51-4017-B707-8386C7FBABFD}">
  <ds:schemaRefs/>
</ds:datastoreItem>
</file>

<file path=customXml/itemProps10.xml><?xml version="1.0" encoding="utf-8"?>
<ds:datastoreItem xmlns:ds="http://schemas.openxmlformats.org/officeDocument/2006/customXml" ds:itemID="{7B773B23-CD27-407C-8EF7-714316C2ACF2}">
  <ds:schemaRefs/>
</ds:datastoreItem>
</file>

<file path=customXml/itemProps11.xml><?xml version="1.0" encoding="utf-8"?>
<ds:datastoreItem xmlns:ds="http://schemas.openxmlformats.org/officeDocument/2006/customXml" ds:itemID="{BDDC9A50-D520-4DBB-861E-17850ECDD206}">
  <ds:schemaRefs/>
</ds:datastoreItem>
</file>

<file path=customXml/itemProps12.xml><?xml version="1.0" encoding="utf-8"?>
<ds:datastoreItem xmlns:ds="http://schemas.openxmlformats.org/officeDocument/2006/customXml" ds:itemID="{0510B9D0-C027-45D1-B797-FA865004CBBF}">
  <ds:schemaRefs/>
</ds:datastoreItem>
</file>

<file path=customXml/itemProps13.xml><?xml version="1.0" encoding="utf-8"?>
<ds:datastoreItem xmlns:ds="http://schemas.openxmlformats.org/officeDocument/2006/customXml" ds:itemID="{0D4A98D7-A056-4A12-A949-9E2EE5A35FE4}">
  <ds:schemaRefs/>
</ds:datastoreItem>
</file>

<file path=customXml/itemProps14.xml><?xml version="1.0" encoding="utf-8"?>
<ds:datastoreItem xmlns:ds="http://schemas.openxmlformats.org/officeDocument/2006/customXml" ds:itemID="{C4AEAB29-4929-45AF-A192-84C4D708764D}">
  <ds:schemaRefs/>
</ds:datastoreItem>
</file>

<file path=customXml/itemProps15.xml><?xml version="1.0" encoding="utf-8"?>
<ds:datastoreItem xmlns:ds="http://schemas.openxmlformats.org/officeDocument/2006/customXml" ds:itemID="{D4628565-9CB4-4F10-AA9C-1309D57A874A}">
  <ds:schemaRefs/>
</ds:datastoreItem>
</file>

<file path=customXml/itemProps16.xml><?xml version="1.0" encoding="utf-8"?>
<ds:datastoreItem xmlns:ds="http://schemas.openxmlformats.org/officeDocument/2006/customXml" ds:itemID="{E714D73B-064F-4FC2-AD89-143579607756}">
  <ds:schemaRefs/>
</ds:datastoreItem>
</file>

<file path=customXml/itemProps17.xml><?xml version="1.0" encoding="utf-8"?>
<ds:datastoreItem xmlns:ds="http://schemas.openxmlformats.org/officeDocument/2006/customXml" ds:itemID="{D44D0B5A-EC6D-4AEA-A833-02344E0C6DB2}">
  <ds:schemaRefs/>
</ds:datastoreItem>
</file>

<file path=customXml/itemProps18.xml><?xml version="1.0" encoding="utf-8"?>
<ds:datastoreItem xmlns:ds="http://schemas.openxmlformats.org/officeDocument/2006/customXml" ds:itemID="{5B401B9D-B553-4B56-A34A-971673CC9681}">
  <ds:schemaRefs/>
</ds:datastoreItem>
</file>

<file path=customXml/itemProps19.xml><?xml version="1.0" encoding="utf-8"?>
<ds:datastoreItem xmlns:ds="http://schemas.openxmlformats.org/officeDocument/2006/customXml" ds:itemID="{4C134B16-2CC0-4F00-BAB8-0BCCEF3E9F16}">
  <ds:schemaRefs/>
</ds:datastoreItem>
</file>

<file path=customXml/itemProps2.xml><?xml version="1.0" encoding="utf-8"?>
<ds:datastoreItem xmlns:ds="http://schemas.openxmlformats.org/officeDocument/2006/customXml" ds:itemID="{83B1EF68-4D55-4397-AF73-D916BC2254F0}">
  <ds:schemaRefs/>
</ds:datastoreItem>
</file>

<file path=customXml/itemProps20.xml><?xml version="1.0" encoding="utf-8"?>
<ds:datastoreItem xmlns:ds="http://schemas.openxmlformats.org/officeDocument/2006/customXml" ds:itemID="{1D690A50-E3B4-44F5-A4C5-75EEC88CF4EC}">
  <ds:schemaRefs/>
</ds:datastoreItem>
</file>

<file path=customXml/itemProps2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2.xml><?xml version="1.0" encoding="utf-8"?>
<ds:datastoreItem xmlns:ds="http://schemas.openxmlformats.org/officeDocument/2006/customXml" ds:itemID="{54E4ECD0-5730-4CBC-B5C8-CDD180BD053A}">
  <ds:schemaRefs/>
</ds:datastoreItem>
</file>

<file path=customXml/itemProps23.xml><?xml version="1.0" encoding="utf-8"?>
<ds:datastoreItem xmlns:ds="http://schemas.openxmlformats.org/officeDocument/2006/customXml" ds:itemID="{E0C162D0-F7BA-4089-AC31-880761F0BD65}">
  <ds:schemaRefs/>
</ds:datastoreItem>
</file>

<file path=customXml/itemProps24.xml><?xml version="1.0" encoding="utf-8"?>
<ds:datastoreItem xmlns:ds="http://schemas.openxmlformats.org/officeDocument/2006/customXml" ds:itemID="{7CA12843-4DEB-4A4D-9869-29F66BB28D05}">
  <ds:schemaRefs/>
</ds:datastoreItem>
</file>

<file path=customXml/itemProps25.xml><?xml version="1.0" encoding="utf-8"?>
<ds:datastoreItem xmlns:ds="http://schemas.openxmlformats.org/officeDocument/2006/customXml" ds:itemID="{78E85137-610F-4DE4-A961-7F7A1DA29F2D}">
  <ds:schemaRefs/>
</ds:datastoreItem>
</file>

<file path=customXml/itemProps26.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2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4.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5.xml><?xml version="1.0" encoding="utf-8"?>
<ds:datastoreItem xmlns:ds="http://schemas.openxmlformats.org/officeDocument/2006/customXml" ds:itemID="{80CE4447-D1BD-469E-BD8B-B31A4C9A896F}">
  <ds:schemaRefs/>
</ds:datastoreItem>
</file>

<file path=customXml/itemProps6.xml><?xml version="1.0" encoding="utf-8"?>
<ds:datastoreItem xmlns:ds="http://schemas.openxmlformats.org/officeDocument/2006/customXml" ds:itemID="{37871AC4-84F1-4DCF-9181-89FBC406BA26}">
  <ds:schemaRefs/>
</ds:datastoreItem>
</file>

<file path=customXml/itemProps7.xml><?xml version="1.0" encoding="utf-8"?>
<ds:datastoreItem xmlns:ds="http://schemas.openxmlformats.org/officeDocument/2006/customXml" ds:itemID="{A613EE9C-F5E0-4282-839C-53FE8976D615}">
  <ds:schemaRefs/>
</ds:datastoreItem>
</file>

<file path=customXml/itemProps8.xml><?xml version="1.0" encoding="utf-8"?>
<ds:datastoreItem xmlns:ds="http://schemas.openxmlformats.org/officeDocument/2006/customXml" ds:itemID="{DE544662-F77F-4442-B53C-A34A18686309}">
  <ds:schemaRefs/>
</ds:datastoreItem>
</file>

<file path=customXml/itemProps9.xml><?xml version="1.0" encoding="utf-8"?>
<ds:datastoreItem xmlns:ds="http://schemas.openxmlformats.org/officeDocument/2006/customXml" ds:itemID="{879D4C16-DAA1-4669-B37C-241D7C093A8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1401</TotalTime>
  <Pages>4</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5911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41</cp:revision>
  <cp:lastPrinted>2015-12-22T16:01:00Z</cp:lastPrinted>
  <dcterms:created xsi:type="dcterms:W3CDTF">2020-01-30T19:54:00Z</dcterms:created>
  <dcterms:modified xsi:type="dcterms:W3CDTF">2021-05-28T15:51:00Z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