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101CB54" w:rsidR="00423054" w:rsidRPr="00E50346" w:rsidRDefault="00974068" w:rsidP="00D6051F">
      <w:pPr>
        <w:pStyle w:val="Heading"/>
      </w:pPr>
      <w:r>
        <w:t xml:space="preserve">2021 </w:t>
      </w:r>
      <w:r w:rsidR="00CF5C50">
        <w:t xml:space="preserve">Medical Leadership Series: </w:t>
      </w:r>
      <w:r>
        <w:t>Care Approaches for COVID-19 Long Haulers</w:t>
      </w:r>
    </w:p>
    <w:p w14:paraId="0D0DC3CD" w14:textId="157853C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74068">
        <w:rPr>
          <w:color w:val="595959" w:themeColor="text1" w:themeTint="A6"/>
        </w:rPr>
        <w:t>May 18, 2021</w:t>
      </w:r>
    </w:p>
    <w:p w14:paraId="641D3E3A" w14:textId="4684A88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74068">
        <w:rPr>
          <w:color w:val="595959" w:themeColor="text1" w:themeTint="A6"/>
        </w:rPr>
        <w:t>Will Dardani,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8EBA1B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74068">
        <w:rPr>
          <w:rFonts w:cs="Arial"/>
          <w:b/>
          <w:color w:val="595959" w:themeColor="text1" w:themeTint="A6"/>
          <w:szCs w:val="20"/>
        </w:rPr>
        <w:t>Friday, July 2</w:t>
      </w:r>
      <w:r w:rsidR="00B81E30">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648C2D7" w14:textId="6C1EA556" w:rsidR="0002536B" w:rsidRPr="0002536B" w:rsidRDefault="0002536B" w:rsidP="005C5387">
      <w:pPr>
        <w:pStyle w:val="ListParagraph"/>
        <w:numPr>
          <w:ilvl w:val="0"/>
          <w:numId w:val="40"/>
        </w:numPr>
        <w:ind w:left="360"/>
        <w:rPr>
          <w:rFonts w:eastAsia="Calibri" w:cs="Arial"/>
          <w:b/>
          <w:bCs/>
          <w:i/>
          <w:color w:val="595959" w:themeColor="text1" w:themeTint="A6"/>
          <w:szCs w:val="20"/>
        </w:rPr>
      </w:pPr>
      <w:r w:rsidRPr="0002536B">
        <w:rPr>
          <w:rFonts w:eastAsia="Calibri" w:cs="Arial"/>
          <w:b/>
          <w:bCs/>
          <w:color w:val="595959" w:themeColor="text1" w:themeTint="A6"/>
          <w:szCs w:val="20"/>
        </w:rPr>
        <w:t>Describe the clinical and operational considerations necessary to successfully implement a long hauler clinic at your organization.</w:t>
      </w:r>
    </w:p>
    <w:p w14:paraId="01AC842D" w14:textId="4CDDC418" w:rsidR="00F25A30" w:rsidRPr="00F25A30" w:rsidRDefault="0002536B" w:rsidP="00505F9F">
      <w:pPr>
        <w:pStyle w:val="ListParagraph"/>
        <w:numPr>
          <w:ilvl w:val="0"/>
          <w:numId w:val="40"/>
        </w:numPr>
        <w:ind w:left="360"/>
      </w:pPr>
      <w:r w:rsidRPr="0002536B">
        <w:rPr>
          <w:rFonts w:eastAsia="Calibri" w:cs="Arial"/>
          <w:b/>
          <w:bCs/>
          <w:color w:val="595959" w:themeColor="text1" w:themeTint="A6"/>
          <w:szCs w:val="20"/>
        </w:rPr>
        <w:t>Discuss common symptoms and ancillary services utilized by COVID-19 long hauler patients.</w:t>
      </w:r>
    </w:p>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382116AF"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7A8B8428" w14:textId="77777777" w:rsidR="00EF06E1" w:rsidRDefault="00EF06E1" w:rsidP="00EF06E1">
      <w:pPr>
        <w:pStyle w:val="Heading3"/>
        <w:rPr>
          <w:rFonts w:cs="Arial"/>
          <w:b w:val="0"/>
          <w:bCs w:val="0"/>
          <w:color w:val="595959" w:themeColor="text1" w:themeTint="A6"/>
        </w:rPr>
      </w:pPr>
      <w:r>
        <w:rPr>
          <w:rFonts w:cs="Arial"/>
          <w:color w:val="595959" w:themeColor="text1" w:themeTint="A6"/>
        </w:rPr>
        <w:t>PHYSICIAN</w:t>
      </w:r>
    </w:p>
    <w:p w14:paraId="5559DC2E" w14:textId="5DED8054" w:rsidR="00EF06E1" w:rsidRDefault="00EF06E1" w:rsidP="00EF06E1">
      <w:pPr>
        <w:rPr>
          <w:rFonts w:cs="Arial"/>
          <w:color w:val="595959" w:themeColor="text1" w:themeTint="A6"/>
          <w:szCs w:val="20"/>
        </w:rPr>
      </w:pPr>
      <w:r>
        <w:rPr>
          <w:rFonts w:cs="Arial"/>
          <w:color w:val="595959" w:themeColor="text1" w:themeTint="A6"/>
          <w:szCs w:val="20"/>
        </w:rPr>
        <w:t>Vizient, Inc. designates this live activity for a maximum of 1.</w:t>
      </w:r>
      <w:r w:rsidR="00AD7E1E">
        <w:rPr>
          <w:rFonts w:cs="Arial"/>
          <w:color w:val="595959" w:themeColor="text1" w:themeTint="A6"/>
          <w:szCs w:val="20"/>
        </w:rPr>
        <w:t>0</w:t>
      </w:r>
      <w:r>
        <w:rPr>
          <w:rFonts w:cs="Arial"/>
          <w:color w:val="595959" w:themeColor="text1" w:themeTint="A6"/>
          <w:szCs w:val="20"/>
        </w:rPr>
        <w:t xml:space="preserve">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lastRenderedPageBreak/>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AF2C41">
      <w:pPr>
        <w:pStyle w:val="Heading3"/>
        <w:spacing w:before="0" w:line="276" w:lineRule="auto"/>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AF2C41">
      <w:pPr>
        <w:spacing w:line="276" w:lineRule="auto"/>
        <w:rPr>
          <w:color w:val="595959" w:themeColor="text1" w:themeTint="A6"/>
        </w:rPr>
      </w:pPr>
    </w:p>
    <w:p w14:paraId="51E2B5DF" w14:textId="5CB30EF0" w:rsidR="00CB449D" w:rsidRDefault="00CB449D" w:rsidP="00AF2C41">
      <w:pPr>
        <w:spacing w:line="276" w:lineRule="auto"/>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49341306" w14:textId="77777777" w:rsidR="00AF2C41" w:rsidRDefault="00AF2C41" w:rsidP="00AF2C41">
      <w:pPr>
        <w:spacing w:line="276" w:lineRule="auto"/>
        <w:rPr>
          <w:rFonts w:cs="Arial"/>
          <w:bCs/>
          <w:color w:val="595959" w:themeColor="text1" w:themeTint="A6"/>
          <w:szCs w:val="20"/>
        </w:rPr>
      </w:pPr>
    </w:p>
    <w:p w14:paraId="5C50E839" w14:textId="2CE60E1D" w:rsidR="00AF2C41" w:rsidRPr="00D3796A" w:rsidRDefault="00AF2C41" w:rsidP="00AF2C41">
      <w:pPr>
        <w:spacing w:line="276" w:lineRule="auto"/>
        <w:rPr>
          <w:rFonts w:cs="Arial"/>
          <w:bCs/>
          <w:color w:val="595959" w:themeColor="text1" w:themeTint="A6"/>
          <w:szCs w:val="20"/>
        </w:rPr>
      </w:pPr>
      <w:r w:rsidRPr="00AF2C41">
        <w:rPr>
          <w:rFonts w:cs="Arial"/>
          <w:bCs/>
          <w:color w:val="595959" w:themeColor="text1" w:themeTint="A6"/>
          <w:szCs w:val="20"/>
        </w:rPr>
        <w:t>The presenter</w:t>
      </w:r>
      <w:r>
        <w:rPr>
          <w:rFonts w:cs="Arial"/>
          <w:bCs/>
          <w:color w:val="595959" w:themeColor="text1" w:themeTint="A6"/>
          <w:szCs w:val="20"/>
        </w:rPr>
        <w:t>s</w:t>
      </w:r>
      <w:r w:rsidRPr="00AF2C41">
        <w:rPr>
          <w:rFonts w:cs="Arial"/>
          <w:bCs/>
          <w:color w:val="595959" w:themeColor="text1" w:themeTint="A6"/>
          <w:szCs w:val="20"/>
        </w:rPr>
        <w:t xml:space="preserve"> will </w:t>
      </w:r>
      <w:r>
        <w:rPr>
          <w:rFonts w:cs="Arial"/>
          <w:bCs/>
          <w:color w:val="595959" w:themeColor="text1" w:themeTint="A6"/>
          <w:szCs w:val="20"/>
        </w:rPr>
        <w:t xml:space="preserve">disclose and </w:t>
      </w:r>
      <w:r w:rsidRPr="00AF2C41">
        <w:rPr>
          <w:rFonts w:cs="Arial"/>
          <w:bCs/>
          <w:color w:val="595959" w:themeColor="text1" w:themeTint="A6"/>
          <w:szCs w:val="20"/>
        </w:rPr>
        <w:t xml:space="preserve">discuss off-label </w:t>
      </w:r>
      <w:r>
        <w:rPr>
          <w:rFonts w:cs="Arial"/>
          <w:bCs/>
          <w:color w:val="595959" w:themeColor="text1" w:themeTint="A6"/>
          <w:szCs w:val="20"/>
        </w:rPr>
        <w:t xml:space="preserve">or investigative </w:t>
      </w:r>
      <w:r w:rsidRPr="00AF2C41">
        <w:rPr>
          <w:rFonts w:cs="Arial"/>
          <w:bCs/>
          <w:color w:val="595959" w:themeColor="text1" w:themeTint="A6"/>
          <w:szCs w:val="20"/>
        </w:rPr>
        <w:t>use of drugs</w:t>
      </w:r>
      <w:r>
        <w:rPr>
          <w:rFonts w:cs="Arial"/>
          <w:bCs/>
          <w:color w:val="595959" w:themeColor="text1" w:themeTint="A6"/>
          <w:szCs w:val="20"/>
        </w:rPr>
        <w:t xml:space="preserve"> related to COVID-19.</w:t>
      </w:r>
    </w:p>
    <w:p w14:paraId="01680F72" w14:textId="77777777" w:rsidR="00CB449D" w:rsidRDefault="00CB449D" w:rsidP="00AF2C41">
      <w:pPr>
        <w:pStyle w:val="Heading3"/>
        <w:spacing w:before="240" w:after="120"/>
        <w:rPr>
          <w:rFonts w:cs="Arial"/>
          <w:color w:val="01ADAB"/>
          <w:sz w:val="24"/>
        </w:rPr>
      </w:pPr>
      <w:r>
        <w:rPr>
          <w:rFonts w:cs="Arial"/>
          <w:b w:val="0"/>
          <w:bCs w:val="0"/>
          <w:color w:val="01ADAB"/>
          <w:sz w:val="24"/>
        </w:rPr>
        <w:t>Planning committee members</w:t>
      </w:r>
    </w:p>
    <w:p w14:paraId="072871B6" w14:textId="77777777" w:rsidR="00CD2180" w:rsidRPr="0069647D" w:rsidRDefault="00CD2180" w:rsidP="00CD2180">
      <w:pPr>
        <w:rPr>
          <w:b/>
          <w:color w:val="595959" w:themeColor="text1" w:themeTint="A6"/>
        </w:rPr>
      </w:pPr>
      <w:r w:rsidRPr="0069647D">
        <w:rPr>
          <w:b/>
          <w:color w:val="595959" w:themeColor="text1" w:themeTint="A6"/>
        </w:rPr>
        <w:t>Tomas Villanueva, DO, MBA, FACPE, SFHM</w:t>
      </w:r>
    </w:p>
    <w:p w14:paraId="359EFE5A" w14:textId="77777777" w:rsidR="00CD2180" w:rsidRPr="0069647D" w:rsidRDefault="00CD2180" w:rsidP="00CD2180">
      <w:pPr>
        <w:rPr>
          <w:bCs/>
          <w:color w:val="595959" w:themeColor="text1" w:themeTint="A6"/>
        </w:rPr>
      </w:pPr>
      <w:r w:rsidRPr="0069647D">
        <w:rPr>
          <w:bCs/>
          <w:color w:val="595959" w:themeColor="text1" w:themeTint="A6"/>
        </w:rPr>
        <w:t>Associate Vice President</w:t>
      </w:r>
    </w:p>
    <w:p w14:paraId="2F90951E" w14:textId="77777777" w:rsidR="00CD2180" w:rsidRPr="0069647D" w:rsidRDefault="00CD2180" w:rsidP="00CD2180">
      <w:pPr>
        <w:rPr>
          <w:bCs/>
          <w:color w:val="595959" w:themeColor="text1" w:themeTint="A6"/>
        </w:rPr>
      </w:pPr>
      <w:r w:rsidRPr="0069647D">
        <w:rPr>
          <w:bCs/>
          <w:color w:val="595959" w:themeColor="text1" w:themeTint="A6"/>
        </w:rPr>
        <w:t>Clinical Resources</w:t>
      </w:r>
    </w:p>
    <w:p w14:paraId="58B5723E" w14:textId="77777777" w:rsidR="00CD2180" w:rsidRPr="0069647D" w:rsidRDefault="00CD2180" w:rsidP="00CD2180">
      <w:pPr>
        <w:rPr>
          <w:bCs/>
          <w:color w:val="595959" w:themeColor="text1" w:themeTint="A6"/>
        </w:rPr>
      </w:pPr>
      <w:r w:rsidRPr="0069647D">
        <w:rPr>
          <w:bCs/>
          <w:color w:val="595959" w:themeColor="text1" w:themeTint="A6"/>
        </w:rPr>
        <w:t>Vizient</w:t>
      </w:r>
    </w:p>
    <w:p w14:paraId="11EAD889" w14:textId="77777777" w:rsidR="00CD2180" w:rsidRDefault="00CD2180" w:rsidP="0069647D">
      <w:pPr>
        <w:rPr>
          <w:b/>
          <w:color w:val="595959" w:themeColor="text1" w:themeTint="A6"/>
        </w:rPr>
      </w:pPr>
    </w:p>
    <w:p w14:paraId="1290975F" w14:textId="66A86809" w:rsidR="0069647D" w:rsidRPr="0069647D" w:rsidRDefault="00CF6657" w:rsidP="0069647D">
      <w:pPr>
        <w:rPr>
          <w:b/>
          <w:color w:val="595959" w:themeColor="text1" w:themeTint="A6"/>
        </w:rPr>
      </w:pPr>
      <w:r>
        <w:rPr>
          <w:b/>
          <w:color w:val="595959" w:themeColor="text1" w:themeTint="A6"/>
        </w:rPr>
        <w:t>Jacob Seal, MS</w:t>
      </w:r>
    </w:p>
    <w:p w14:paraId="500BC884" w14:textId="71603955" w:rsidR="0069647D" w:rsidRPr="0069647D" w:rsidRDefault="00CF6657" w:rsidP="0069647D">
      <w:pPr>
        <w:rPr>
          <w:bCs/>
          <w:color w:val="595959" w:themeColor="text1" w:themeTint="A6"/>
        </w:rPr>
      </w:pPr>
      <w:r>
        <w:rPr>
          <w:bCs/>
          <w:color w:val="595959" w:themeColor="text1" w:themeTint="A6"/>
        </w:rPr>
        <w:t>Networks Manager</w:t>
      </w:r>
    </w:p>
    <w:p w14:paraId="6F1841D9" w14:textId="4C2991C4" w:rsidR="0069647D" w:rsidRPr="0069647D" w:rsidRDefault="0069647D" w:rsidP="0069647D">
      <w:pPr>
        <w:rPr>
          <w:bCs/>
          <w:color w:val="595959" w:themeColor="text1" w:themeTint="A6"/>
        </w:rPr>
      </w:pPr>
      <w:r w:rsidRPr="0069647D">
        <w:rPr>
          <w:bCs/>
          <w:color w:val="595959" w:themeColor="text1" w:themeTint="A6"/>
        </w:rPr>
        <w:t>Vizient</w:t>
      </w:r>
    </w:p>
    <w:p w14:paraId="10A31021" w14:textId="77777777" w:rsidR="0069647D" w:rsidRPr="0069647D" w:rsidRDefault="0069647D" w:rsidP="0069647D">
      <w:pPr>
        <w:rPr>
          <w:bCs/>
          <w:color w:val="595959" w:themeColor="text1" w:themeTint="A6"/>
        </w:rPr>
      </w:pPr>
    </w:p>
    <w:p w14:paraId="5AAE83D9" w14:textId="522B1AB4" w:rsidR="0069647D" w:rsidRPr="0069647D" w:rsidRDefault="00CF6657" w:rsidP="0069647D">
      <w:pPr>
        <w:rPr>
          <w:b/>
          <w:color w:val="595959" w:themeColor="text1" w:themeTint="A6"/>
        </w:rPr>
      </w:pPr>
      <w:r>
        <w:rPr>
          <w:b/>
          <w:color w:val="595959" w:themeColor="text1" w:themeTint="A6"/>
        </w:rPr>
        <w:t>Will Dardani, MBA</w:t>
      </w:r>
    </w:p>
    <w:p w14:paraId="74050F12" w14:textId="16DB7644" w:rsidR="0069647D" w:rsidRPr="0069647D" w:rsidRDefault="0069647D" w:rsidP="0069647D">
      <w:pPr>
        <w:rPr>
          <w:bCs/>
          <w:color w:val="595959" w:themeColor="text1" w:themeTint="A6"/>
        </w:rPr>
      </w:pPr>
      <w:r w:rsidRPr="0069647D">
        <w:rPr>
          <w:bCs/>
          <w:color w:val="595959" w:themeColor="text1" w:themeTint="A6"/>
        </w:rPr>
        <w:t>Networks</w:t>
      </w:r>
      <w:r w:rsidR="00CF6657">
        <w:rPr>
          <w:bCs/>
          <w:color w:val="595959" w:themeColor="text1" w:themeTint="A6"/>
        </w:rPr>
        <w:t xml:space="preserve"> Senior Director</w:t>
      </w:r>
    </w:p>
    <w:p w14:paraId="01200D52" w14:textId="49BF446F" w:rsidR="0069647D" w:rsidRPr="0069647D" w:rsidRDefault="0069647D" w:rsidP="0069647D">
      <w:pPr>
        <w:rPr>
          <w:bCs/>
          <w:color w:val="595959" w:themeColor="text1" w:themeTint="A6"/>
        </w:rPr>
      </w:pPr>
      <w:r w:rsidRPr="0069647D">
        <w:rPr>
          <w:bCs/>
          <w:color w:val="595959" w:themeColor="text1" w:themeTint="A6"/>
        </w:rPr>
        <w:t>Vizient</w:t>
      </w:r>
    </w:p>
    <w:p w14:paraId="45ABA5EE" w14:textId="77777777" w:rsidR="0069647D" w:rsidRPr="0069647D" w:rsidRDefault="0069647D" w:rsidP="0069647D">
      <w:pPr>
        <w:rPr>
          <w:bCs/>
          <w:color w:val="595959" w:themeColor="text1" w:themeTint="A6"/>
        </w:rPr>
      </w:pPr>
    </w:p>
    <w:p w14:paraId="65097C91" w14:textId="6500BBFA" w:rsidR="0069647D" w:rsidRPr="0069647D" w:rsidRDefault="00CF6657" w:rsidP="0069647D">
      <w:pPr>
        <w:rPr>
          <w:b/>
          <w:color w:val="595959" w:themeColor="text1" w:themeTint="A6"/>
        </w:rPr>
      </w:pPr>
      <w:r>
        <w:rPr>
          <w:b/>
          <w:color w:val="595959" w:themeColor="text1" w:themeTint="A6"/>
        </w:rPr>
        <w:t>Donna McNutt, MS, RN</w:t>
      </w:r>
    </w:p>
    <w:p w14:paraId="37FCBB91" w14:textId="4F0885CD" w:rsidR="0069647D" w:rsidRPr="0069647D" w:rsidRDefault="0069647D" w:rsidP="0069647D">
      <w:pPr>
        <w:rPr>
          <w:bCs/>
          <w:color w:val="595959" w:themeColor="text1" w:themeTint="A6"/>
        </w:rPr>
      </w:pPr>
      <w:r w:rsidRPr="0069647D">
        <w:rPr>
          <w:bCs/>
          <w:color w:val="595959" w:themeColor="text1" w:themeTint="A6"/>
        </w:rPr>
        <w:t xml:space="preserve">Networks </w:t>
      </w:r>
      <w:r w:rsidR="00CF6657">
        <w:rPr>
          <w:bCs/>
          <w:color w:val="595959" w:themeColor="text1" w:themeTint="A6"/>
        </w:rPr>
        <w:t>Director</w:t>
      </w:r>
    </w:p>
    <w:p w14:paraId="75B46AEF" w14:textId="54359F80" w:rsidR="0069647D" w:rsidRPr="0069647D" w:rsidRDefault="0069647D" w:rsidP="0069647D">
      <w:pPr>
        <w:rPr>
          <w:bCs/>
          <w:color w:val="595959" w:themeColor="text1" w:themeTint="A6"/>
        </w:rPr>
      </w:pPr>
      <w:r w:rsidRPr="0069647D">
        <w:rPr>
          <w:bCs/>
          <w:color w:val="595959" w:themeColor="text1" w:themeTint="A6"/>
        </w:rPr>
        <w:t>Vizient</w:t>
      </w:r>
    </w:p>
    <w:p w14:paraId="25775B0C" w14:textId="77777777" w:rsidR="0069647D" w:rsidRPr="0069647D" w:rsidRDefault="0069647D" w:rsidP="0069647D">
      <w:pPr>
        <w:rPr>
          <w:bCs/>
          <w:color w:val="595959" w:themeColor="text1" w:themeTint="A6"/>
        </w:rPr>
      </w:pPr>
    </w:p>
    <w:p w14:paraId="6EEC9786" w14:textId="07273C94" w:rsidR="0069647D" w:rsidRPr="0069647D" w:rsidRDefault="00CF6657" w:rsidP="0069647D">
      <w:pPr>
        <w:rPr>
          <w:b/>
          <w:color w:val="595959" w:themeColor="text1" w:themeTint="A6"/>
        </w:rPr>
      </w:pPr>
      <w:r>
        <w:rPr>
          <w:b/>
          <w:color w:val="595959" w:themeColor="text1" w:themeTint="A6"/>
        </w:rPr>
        <w:t>John Pevoto</w:t>
      </w:r>
    </w:p>
    <w:p w14:paraId="44D19BCD" w14:textId="5477EA5C" w:rsidR="0069647D" w:rsidRPr="0069647D" w:rsidRDefault="00CF6657" w:rsidP="0069647D">
      <w:pPr>
        <w:rPr>
          <w:bCs/>
          <w:color w:val="595959" w:themeColor="text1" w:themeTint="A6"/>
        </w:rPr>
      </w:pPr>
      <w:r>
        <w:rPr>
          <w:bCs/>
          <w:color w:val="595959" w:themeColor="text1" w:themeTint="A6"/>
        </w:rPr>
        <w:t>Producer</w:t>
      </w:r>
    </w:p>
    <w:p w14:paraId="2178C392" w14:textId="12610CA6" w:rsidR="00CB449D" w:rsidRPr="0069647D" w:rsidRDefault="0069647D" w:rsidP="0069647D">
      <w:pPr>
        <w:rPr>
          <w:bCs/>
          <w:color w:val="595959" w:themeColor="text1" w:themeTint="A6"/>
        </w:rPr>
      </w:pPr>
      <w:r w:rsidRPr="0069647D">
        <w:rPr>
          <w:bCs/>
          <w:color w:val="595959" w:themeColor="text1" w:themeTint="A6"/>
        </w:rPr>
        <w:t>Vizient</w:t>
      </w:r>
    </w:p>
    <w:p w14:paraId="0BD9242A" w14:textId="77777777" w:rsidR="0069647D" w:rsidRDefault="0069647D" w:rsidP="0069647D"/>
    <w:p w14:paraId="2F8CEE90" w14:textId="77777777" w:rsidR="00AB0FC8" w:rsidRDefault="00AB0FC8" w:rsidP="000C2373">
      <w:pPr>
        <w:rPr>
          <w:bCs/>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lastRenderedPageBreak/>
        <w:t>Presenters</w:t>
      </w:r>
    </w:p>
    <w:p w14:paraId="6AB1215B" w14:textId="77777777" w:rsidR="00CF6657" w:rsidRPr="0069647D" w:rsidRDefault="00CF6657" w:rsidP="00CF6657">
      <w:pPr>
        <w:rPr>
          <w:b/>
          <w:color w:val="595959" w:themeColor="text1" w:themeTint="A6"/>
        </w:rPr>
      </w:pPr>
      <w:r w:rsidRPr="0069647D">
        <w:rPr>
          <w:b/>
          <w:color w:val="595959" w:themeColor="text1" w:themeTint="A6"/>
        </w:rPr>
        <w:t>Tomas Villanueva, DO, MBA, FACPE, SFHM</w:t>
      </w:r>
    </w:p>
    <w:p w14:paraId="28599ADE" w14:textId="77777777" w:rsidR="00CF6657" w:rsidRPr="0069647D" w:rsidRDefault="00CF6657" w:rsidP="00CF6657">
      <w:pPr>
        <w:rPr>
          <w:bCs/>
          <w:color w:val="595959" w:themeColor="text1" w:themeTint="A6"/>
        </w:rPr>
      </w:pPr>
      <w:r w:rsidRPr="0069647D">
        <w:rPr>
          <w:bCs/>
          <w:color w:val="595959" w:themeColor="text1" w:themeTint="A6"/>
        </w:rPr>
        <w:t>Associate Vice President</w:t>
      </w:r>
    </w:p>
    <w:p w14:paraId="10970554" w14:textId="77777777" w:rsidR="00CF6657" w:rsidRPr="0069647D" w:rsidRDefault="00CF6657" w:rsidP="00CF6657">
      <w:pPr>
        <w:rPr>
          <w:bCs/>
          <w:color w:val="595959" w:themeColor="text1" w:themeTint="A6"/>
        </w:rPr>
      </w:pPr>
      <w:r w:rsidRPr="0069647D">
        <w:rPr>
          <w:bCs/>
          <w:color w:val="595959" w:themeColor="text1" w:themeTint="A6"/>
        </w:rPr>
        <w:t>Clinical Resources</w:t>
      </w:r>
    </w:p>
    <w:p w14:paraId="0CB4105B" w14:textId="77777777" w:rsidR="00CF6657" w:rsidRPr="0069647D" w:rsidRDefault="00CF6657" w:rsidP="00CF6657">
      <w:pPr>
        <w:rPr>
          <w:bCs/>
          <w:color w:val="595959" w:themeColor="text1" w:themeTint="A6"/>
        </w:rPr>
      </w:pPr>
      <w:r w:rsidRPr="0069647D">
        <w:rPr>
          <w:bCs/>
          <w:color w:val="595959" w:themeColor="text1" w:themeTint="A6"/>
        </w:rPr>
        <w:t>Vizient</w:t>
      </w:r>
    </w:p>
    <w:p w14:paraId="19EB15D4" w14:textId="77777777" w:rsidR="00CF6657" w:rsidRDefault="00CF6657" w:rsidP="000724D0">
      <w:pPr>
        <w:rPr>
          <w:b/>
          <w:color w:val="595959" w:themeColor="text1" w:themeTint="A6"/>
        </w:rPr>
      </w:pPr>
    </w:p>
    <w:p w14:paraId="7CCDF094" w14:textId="7FADF795" w:rsidR="005849F5" w:rsidRPr="0069647D" w:rsidRDefault="00B81E30" w:rsidP="005849F5">
      <w:pPr>
        <w:rPr>
          <w:b/>
          <w:color w:val="595959" w:themeColor="text1" w:themeTint="A6"/>
        </w:rPr>
      </w:pPr>
      <w:r>
        <w:rPr>
          <w:b/>
          <w:color w:val="595959" w:themeColor="text1" w:themeTint="A6"/>
        </w:rPr>
        <w:t>Madeline McDowell, MD</w:t>
      </w:r>
    </w:p>
    <w:p w14:paraId="0393489E" w14:textId="0C7EB181" w:rsidR="005849F5" w:rsidRDefault="00B81E30" w:rsidP="005849F5">
      <w:pPr>
        <w:rPr>
          <w:bCs/>
          <w:color w:val="595959" w:themeColor="text1" w:themeTint="A6"/>
        </w:rPr>
      </w:pPr>
      <w:r>
        <w:rPr>
          <w:bCs/>
          <w:color w:val="595959" w:themeColor="text1" w:themeTint="A6"/>
        </w:rPr>
        <w:t>Principal, Intelligence</w:t>
      </w:r>
    </w:p>
    <w:p w14:paraId="292EBB85" w14:textId="34290458" w:rsidR="00B81E30" w:rsidRDefault="00B81E30" w:rsidP="005849F5">
      <w:pPr>
        <w:rPr>
          <w:bCs/>
          <w:color w:val="595959" w:themeColor="text1" w:themeTint="A6"/>
        </w:rPr>
      </w:pPr>
      <w:r>
        <w:rPr>
          <w:bCs/>
          <w:color w:val="595959" w:themeColor="text1" w:themeTint="A6"/>
        </w:rPr>
        <w:t>Sg2</w:t>
      </w:r>
    </w:p>
    <w:p w14:paraId="24987917" w14:textId="086A2806" w:rsidR="00CF6657" w:rsidRDefault="00CF6657" w:rsidP="005849F5">
      <w:pPr>
        <w:rPr>
          <w:bCs/>
          <w:color w:val="595959" w:themeColor="text1" w:themeTint="A6"/>
        </w:rPr>
      </w:pPr>
    </w:p>
    <w:p w14:paraId="6B8E1849" w14:textId="14C82BF5" w:rsidR="00CF6657" w:rsidRPr="00CF6657" w:rsidRDefault="00CF6657" w:rsidP="005849F5">
      <w:pPr>
        <w:rPr>
          <w:b/>
          <w:color w:val="595959" w:themeColor="text1" w:themeTint="A6"/>
        </w:rPr>
      </w:pPr>
      <w:r w:rsidRPr="00CF6657">
        <w:rPr>
          <w:b/>
          <w:color w:val="595959" w:themeColor="text1" w:themeTint="A6"/>
        </w:rPr>
        <w:t>Rex McCallum, MD</w:t>
      </w:r>
    </w:p>
    <w:p w14:paraId="5E4B07AE" w14:textId="678B5108" w:rsidR="00CF6657" w:rsidRDefault="00CF6657" w:rsidP="005849F5">
      <w:pPr>
        <w:rPr>
          <w:bCs/>
          <w:color w:val="595959" w:themeColor="text1" w:themeTint="A6"/>
        </w:rPr>
      </w:pPr>
      <w:r>
        <w:rPr>
          <w:bCs/>
          <w:color w:val="595959" w:themeColor="text1" w:themeTint="A6"/>
        </w:rPr>
        <w:t>Chief Physician Executive</w:t>
      </w:r>
    </w:p>
    <w:p w14:paraId="66B09D42" w14:textId="656AF2E0" w:rsidR="00CF6657" w:rsidRDefault="00CF6657" w:rsidP="005849F5">
      <w:pPr>
        <w:rPr>
          <w:bCs/>
          <w:color w:val="595959" w:themeColor="text1" w:themeTint="A6"/>
        </w:rPr>
      </w:pPr>
      <w:r>
        <w:rPr>
          <w:bCs/>
          <w:color w:val="595959" w:themeColor="text1" w:themeTint="A6"/>
        </w:rPr>
        <w:t>UTMB Health</w:t>
      </w:r>
    </w:p>
    <w:p w14:paraId="52F45E6E" w14:textId="03D780C0" w:rsidR="00CF6657" w:rsidRDefault="00CF6657" w:rsidP="005849F5">
      <w:pPr>
        <w:rPr>
          <w:bCs/>
          <w:color w:val="595959" w:themeColor="text1" w:themeTint="A6"/>
        </w:rPr>
      </w:pPr>
    </w:p>
    <w:p w14:paraId="7D72F09B" w14:textId="5F6BEB38" w:rsidR="00CF6657" w:rsidRPr="00CF6657" w:rsidRDefault="00CF6657" w:rsidP="005849F5">
      <w:pPr>
        <w:rPr>
          <w:b/>
          <w:color w:val="595959" w:themeColor="text1" w:themeTint="A6"/>
        </w:rPr>
      </w:pPr>
      <w:r w:rsidRPr="00CF6657">
        <w:rPr>
          <w:b/>
          <w:color w:val="595959" w:themeColor="text1" w:themeTint="A6"/>
        </w:rPr>
        <w:t>Justin Seashore, MD</w:t>
      </w:r>
    </w:p>
    <w:p w14:paraId="4A2B9996" w14:textId="4854F9EB" w:rsidR="00CF6657" w:rsidRDefault="00CF6657" w:rsidP="005849F5">
      <w:pPr>
        <w:rPr>
          <w:bCs/>
          <w:color w:val="595959" w:themeColor="text1" w:themeTint="A6"/>
        </w:rPr>
      </w:pPr>
      <w:r>
        <w:rPr>
          <w:bCs/>
          <w:color w:val="595959" w:themeColor="text1" w:themeTint="A6"/>
        </w:rPr>
        <w:t>Director of Post Recovery COVID-19 Recovery Clinic</w:t>
      </w:r>
    </w:p>
    <w:p w14:paraId="673321F3" w14:textId="7532CC59" w:rsidR="00CF6657" w:rsidRPr="0069647D" w:rsidRDefault="00CF6657" w:rsidP="005849F5">
      <w:pPr>
        <w:rPr>
          <w:bCs/>
          <w:color w:val="595959" w:themeColor="text1" w:themeTint="A6"/>
        </w:rPr>
      </w:pPr>
      <w:r>
        <w:rPr>
          <w:bCs/>
          <w:color w:val="595959" w:themeColor="text1" w:themeTint="A6"/>
        </w:rPr>
        <w:t>UTMB Health</w:t>
      </w:r>
    </w:p>
    <w:sectPr w:rsidR="00CF6657" w:rsidRPr="0069647D"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9ECB5" w14:textId="77777777" w:rsidR="00847E2A" w:rsidRDefault="00847E2A" w:rsidP="00971D43">
      <w:r>
        <w:separator/>
      </w:r>
    </w:p>
  </w:endnote>
  <w:endnote w:type="continuationSeparator" w:id="0">
    <w:p w14:paraId="228D6C92" w14:textId="77777777" w:rsidR="00847E2A" w:rsidRDefault="00847E2A"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8905566"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F6657">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E1EC5" w14:textId="77777777" w:rsidR="00847E2A" w:rsidRDefault="00847E2A" w:rsidP="00971D43">
      <w:r>
        <w:separator/>
      </w:r>
    </w:p>
  </w:footnote>
  <w:footnote w:type="continuationSeparator" w:id="0">
    <w:p w14:paraId="761F47E6" w14:textId="77777777" w:rsidR="00847E2A" w:rsidRDefault="00847E2A"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2536B"/>
    <w:rsid w:val="00035D1B"/>
    <w:rsid w:val="00040BC4"/>
    <w:rsid w:val="00052CEC"/>
    <w:rsid w:val="00056A0F"/>
    <w:rsid w:val="00060A68"/>
    <w:rsid w:val="00060DE0"/>
    <w:rsid w:val="00065834"/>
    <w:rsid w:val="000724D0"/>
    <w:rsid w:val="000765B6"/>
    <w:rsid w:val="00095B16"/>
    <w:rsid w:val="000970CD"/>
    <w:rsid w:val="000B3C54"/>
    <w:rsid w:val="000C2373"/>
    <w:rsid w:val="000D481B"/>
    <w:rsid w:val="000F1401"/>
    <w:rsid w:val="000F529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61D"/>
    <w:rsid w:val="002A28B4"/>
    <w:rsid w:val="002A5C23"/>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96353"/>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17DB"/>
    <w:rsid w:val="004463DA"/>
    <w:rsid w:val="00451C91"/>
    <w:rsid w:val="00452B25"/>
    <w:rsid w:val="00463FCD"/>
    <w:rsid w:val="004722C1"/>
    <w:rsid w:val="004747C2"/>
    <w:rsid w:val="004814ED"/>
    <w:rsid w:val="0048354F"/>
    <w:rsid w:val="00486539"/>
    <w:rsid w:val="00495D09"/>
    <w:rsid w:val="004A294A"/>
    <w:rsid w:val="004A35F8"/>
    <w:rsid w:val="004A5394"/>
    <w:rsid w:val="004A677D"/>
    <w:rsid w:val="004B060C"/>
    <w:rsid w:val="004B0F88"/>
    <w:rsid w:val="004B2DC2"/>
    <w:rsid w:val="004B3F48"/>
    <w:rsid w:val="004C3FD4"/>
    <w:rsid w:val="004C7923"/>
    <w:rsid w:val="004D66E5"/>
    <w:rsid w:val="00504999"/>
    <w:rsid w:val="00516C13"/>
    <w:rsid w:val="00520393"/>
    <w:rsid w:val="005228D3"/>
    <w:rsid w:val="005349BB"/>
    <w:rsid w:val="00541FB2"/>
    <w:rsid w:val="00542D16"/>
    <w:rsid w:val="00552F0C"/>
    <w:rsid w:val="0055599E"/>
    <w:rsid w:val="00560C84"/>
    <w:rsid w:val="00560CD0"/>
    <w:rsid w:val="00563BEA"/>
    <w:rsid w:val="00571F7E"/>
    <w:rsid w:val="005849F5"/>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46BDA"/>
    <w:rsid w:val="00654283"/>
    <w:rsid w:val="006775CF"/>
    <w:rsid w:val="0069647D"/>
    <w:rsid w:val="006A6544"/>
    <w:rsid w:val="006B43B7"/>
    <w:rsid w:val="006B6BF5"/>
    <w:rsid w:val="006B7975"/>
    <w:rsid w:val="006C2361"/>
    <w:rsid w:val="006E3F56"/>
    <w:rsid w:val="006F020F"/>
    <w:rsid w:val="006F0A56"/>
    <w:rsid w:val="006F1E6D"/>
    <w:rsid w:val="00707853"/>
    <w:rsid w:val="00714301"/>
    <w:rsid w:val="00715300"/>
    <w:rsid w:val="007158FC"/>
    <w:rsid w:val="00723601"/>
    <w:rsid w:val="00743621"/>
    <w:rsid w:val="00745310"/>
    <w:rsid w:val="007461D1"/>
    <w:rsid w:val="00751A26"/>
    <w:rsid w:val="00756986"/>
    <w:rsid w:val="00775D79"/>
    <w:rsid w:val="00780E7A"/>
    <w:rsid w:val="007910DA"/>
    <w:rsid w:val="0079149D"/>
    <w:rsid w:val="007C2570"/>
    <w:rsid w:val="007C6E08"/>
    <w:rsid w:val="007D473D"/>
    <w:rsid w:val="007E45DA"/>
    <w:rsid w:val="007F2200"/>
    <w:rsid w:val="007F2F51"/>
    <w:rsid w:val="007F42A3"/>
    <w:rsid w:val="007F7B52"/>
    <w:rsid w:val="00815BAC"/>
    <w:rsid w:val="00825C14"/>
    <w:rsid w:val="00826763"/>
    <w:rsid w:val="00827FB3"/>
    <w:rsid w:val="008323D6"/>
    <w:rsid w:val="00832E17"/>
    <w:rsid w:val="00834830"/>
    <w:rsid w:val="00844482"/>
    <w:rsid w:val="00847E2A"/>
    <w:rsid w:val="00851FDB"/>
    <w:rsid w:val="008730EB"/>
    <w:rsid w:val="00880598"/>
    <w:rsid w:val="008939B0"/>
    <w:rsid w:val="008A32F5"/>
    <w:rsid w:val="008B127D"/>
    <w:rsid w:val="008C5518"/>
    <w:rsid w:val="008D1039"/>
    <w:rsid w:val="008D6121"/>
    <w:rsid w:val="008F0EC4"/>
    <w:rsid w:val="009225E4"/>
    <w:rsid w:val="00926C1F"/>
    <w:rsid w:val="00931508"/>
    <w:rsid w:val="009322F6"/>
    <w:rsid w:val="00952F89"/>
    <w:rsid w:val="0095353D"/>
    <w:rsid w:val="00963CDE"/>
    <w:rsid w:val="00971D43"/>
    <w:rsid w:val="00974068"/>
    <w:rsid w:val="00980A48"/>
    <w:rsid w:val="00987B49"/>
    <w:rsid w:val="009A27BF"/>
    <w:rsid w:val="009A7E1B"/>
    <w:rsid w:val="009A7E9D"/>
    <w:rsid w:val="009B2BA5"/>
    <w:rsid w:val="009B6D1A"/>
    <w:rsid w:val="009D2C92"/>
    <w:rsid w:val="009D4020"/>
    <w:rsid w:val="009F4A49"/>
    <w:rsid w:val="00A00028"/>
    <w:rsid w:val="00A5195E"/>
    <w:rsid w:val="00A63265"/>
    <w:rsid w:val="00A71707"/>
    <w:rsid w:val="00A71CDB"/>
    <w:rsid w:val="00A72FD6"/>
    <w:rsid w:val="00A74032"/>
    <w:rsid w:val="00A75D93"/>
    <w:rsid w:val="00A80CF0"/>
    <w:rsid w:val="00A87783"/>
    <w:rsid w:val="00A90C35"/>
    <w:rsid w:val="00A96F4A"/>
    <w:rsid w:val="00AA1D78"/>
    <w:rsid w:val="00AA6FEB"/>
    <w:rsid w:val="00AB0BC1"/>
    <w:rsid w:val="00AB0FC8"/>
    <w:rsid w:val="00AB7CE1"/>
    <w:rsid w:val="00AC76C2"/>
    <w:rsid w:val="00AD6E51"/>
    <w:rsid w:val="00AD7E1E"/>
    <w:rsid w:val="00AE5182"/>
    <w:rsid w:val="00AF2C41"/>
    <w:rsid w:val="00AF32FC"/>
    <w:rsid w:val="00AF364E"/>
    <w:rsid w:val="00AF3AF2"/>
    <w:rsid w:val="00AF44C9"/>
    <w:rsid w:val="00B04281"/>
    <w:rsid w:val="00B1796A"/>
    <w:rsid w:val="00B213B6"/>
    <w:rsid w:val="00B3199E"/>
    <w:rsid w:val="00B52641"/>
    <w:rsid w:val="00B640EE"/>
    <w:rsid w:val="00B65EAB"/>
    <w:rsid w:val="00B75EF3"/>
    <w:rsid w:val="00B7767D"/>
    <w:rsid w:val="00B81E30"/>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2180"/>
    <w:rsid w:val="00CD38EB"/>
    <w:rsid w:val="00CD7F45"/>
    <w:rsid w:val="00CF2699"/>
    <w:rsid w:val="00CF5730"/>
    <w:rsid w:val="00CF5C50"/>
    <w:rsid w:val="00CF6657"/>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57F2"/>
    <w:rsid w:val="00DA6BD0"/>
    <w:rsid w:val="00DB507E"/>
    <w:rsid w:val="00DC09A4"/>
    <w:rsid w:val="00DE18AA"/>
    <w:rsid w:val="00DE3426"/>
    <w:rsid w:val="00DF65D5"/>
    <w:rsid w:val="00E006D9"/>
    <w:rsid w:val="00E435CD"/>
    <w:rsid w:val="00E47D10"/>
    <w:rsid w:val="00E50346"/>
    <w:rsid w:val="00E609BA"/>
    <w:rsid w:val="00E63522"/>
    <w:rsid w:val="00E63D33"/>
    <w:rsid w:val="00E64E1E"/>
    <w:rsid w:val="00E6655D"/>
    <w:rsid w:val="00EA0EB6"/>
    <w:rsid w:val="00EA13B8"/>
    <w:rsid w:val="00EC0481"/>
    <w:rsid w:val="00ED0769"/>
    <w:rsid w:val="00ED457B"/>
    <w:rsid w:val="00EE7D3C"/>
    <w:rsid w:val="00EF06E1"/>
    <w:rsid w:val="00EF51E1"/>
    <w:rsid w:val="00F146F1"/>
    <w:rsid w:val="00F20160"/>
    <w:rsid w:val="00F206F3"/>
    <w:rsid w:val="00F23794"/>
    <w:rsid w:val="00F25A30"/>
    <w:rsid w:val="00F40406"/>
    <w:rsid w:val="00F40D33"/>
    <w:rsid w:val="00F4230E"/>
    <w:rsid w:val="00F45D18"/>
    <w:rsid w:val="00F47F98"/>
    <w:rsid w:val="00F605BF"/>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AllMetadata/>
</file>

<file path=customXml/item17.xml><?xml version="1.0" encoding="utf-8"?>
<VariableListDefinition name="Computed" displayName="Computed" id="69155e26-4760-488b-ab4c-bb15b0f8b2a2" isdomainofvalue="False" dataSourceId="87651697-ca1f-4d80-9f69-bb743e325714"/>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SourceDataModel Name="AD_HOC" TargetDataSourceId="80be7e5f-6e71-448c-9228-23264555308c"/>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AllWordPDs>
</AllWordPDs>
</file>

<file path=customXml/item23.xml><?xml version="1.0" encoding="utf-8"?>
<VariableUsageMapping/>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SourceDataModel Name="Computed" TargetDataSourceId="87651697-ca1f-4d80-9f69-bb743e325714"/>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VariableListDefinition name="AD_HOC" displayName="AD_HOC" id="9426ea6f-1b24-4683-bca3-85d71f6375fd" isdomainofvalue="False" dataSourceId="80be7e5f-6e71-448c-9228-23264555308c"/>
</file>

<file path=customXml/item5.xml><?xml version="1.0" encoding="utf-8"?>
<DocPartTree/>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SourceDataModel Name="System" TargetDataSourceId="00b80028-d226-4a39-9a19-6787589aad19"/>
</file>

<file path=customXml/item8.xml><?xml version="1.0" encoding="utf-8"?>
<AllExternalAdhocVariableMapping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1464</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44</cp:revision>
  <cp:lastPrinted>2015-12-22T16:01:00Z</cp:lastPrinted>
  <dcterms:created xsi:type="dcterms:W3CDTF">2020-01-30T19:54:00Z</dcterms:created>
  <dcterms:modified xsi:type="dcterms:W3CDTF">2021-04-29T16:11:00Z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