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11C3A512"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DC57BD" w:rsidRPr="00DC57BD">
        <w:rPr>
          <w:noProof/>
        </w:rPr>
        <w:t>Vizient CDI Education Series 2021 - CDI &amp; Cardiac Surgery: Getting a Good Pulse on Complex Surgical Reviews</w:t>
      </w:r>
    </w:p>
    <w:p w14:paraId="17877713" w14:textId="6BBC8063"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DC57BD">
        <w:rPr>
          <w:rFonts w:ascii="Calibri" w:hAnsi="Calibri" w:cs="Calibri"/>
        </w:rPr>
        <w:t>April 21</w:t>
      </w:r>
      <w:r w:rsidR="00FA693F">
        <w:rPr>
          <w:rFonts w:ascii="Calibri" w:hAnsi="Calibri" w:cs="Calibri"/>
        </w:rPr>
        <w:t>, 2021</w:t>
      </w:r>
    </w:p>
    <w:p w14:paraId="42EFCA00" w14:textId="1918FA48"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FA693F" w:rsidRPr="00FA693F">
        <w:rPr>
          <w:rFonts w:ascii="Calibri" w:hAnsi="Calibri" w:cs="Calibri"/>
        </w:rPr>
        <w:t>Rachel Mack, RN, MSN, BA, CCDS, CDIP, CCS, CRC</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475A008B"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DC57BD">
        <w:rPr>
          <w:rFonts w:ascii="Calibri" w:hAnsi="Calibri" w:cs="Calibri"/>
          <w:color w:val="696969"/>
          <w:szCs w:val="20"/>
        </w:rPr>
        <w:t>June 5, 2021</w:t>
      </w:r>
    </w:p>
    <w:p w14:paraId="52C71BAC" w14:textId="77777777" w:rsidR="006927BD" w:rsidRPr="00251281" w:rsidRDefault="006927BD" w:rsidP="006927BD">
      <w:pPr>
        <w:rPr>
          <w:rFonts w:ascii="Calibri" w:hAnsi="Calibri" w:cs="Calibri"/>
          <w:szCs w:val="20"/>
        </w:rPr>
      </w:pPr>
    </w:p>
    <w:p w14:paraId="3B7D6B5A" w14:textId="5FF9A4E0"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FA693F">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27FB543D" w14:textId="77777777" w:rsidR="00DC57BD" w:rsidRPr="00DC57BD" w:rsidRDefault="00DC57BD" w:rsidP="00DC57BD">
      <w:pPr>
        <w:pStyle w:val="Heading3"/>
        <w:numPr>
          <w:ilvl w:val="0"/>
          <w:numId w:val="50"/>
        </w:numPr>
        <w:contextualSpacing/>
        <w:rPr>
          <w:rFonts w:ascii="Calibri" w:eastAsia="Calibri" w:hAnsi="Calibri" w:cs="Calibri"/>
          <w:b w:val="0"/>
          <w:bCs w:val="0"/>
          <w:color w:val="595959" w:themeColor="text1" w:themeTint="A6"/>
          <w:szCs w:val="20"/>
        </w:rPr>
      </w:pPr>
      <w:r w:rsidRPr="00DC57BD">
        <w:rPr>
          <w:rFonts w:ascii="Calibri" w:eastAsia="Calibri" w:hAnsi="Calibri" w:cs="Calibri"/>
          <w:b w:val="0"/>
          <w:bCs w:val="0"/>
          <w:color w:val="595959" w:themeColor="text1" w:themeTint="A6"/>
          <w:szCs w:val="20"/>
        </w:rPr>
        <w:t xml:space="preserve">Discuss the complexity of postoperative cardiac surgery patients. </w:t>
      </w:r>
    </w:p>
    <w:p w14:paraId="6FDB72DC" w14:textId="77777777" w:rsidR="00DC57BD" w:rsidRPr="00DC57BD" w:rsidRDefault="00DC57BD" w:rsidP="00DC57BD">
      <w:pPr>
        <w:pStyle w:val="Heading3"/>
        <w:numPr>
          <w:ilvl w:val="0"/>
          <w:numId w:val="50"/>
        </w:numPr>
        <w:contextualSpacing/>
        <w:rPr>
          <w:rFonts w:ascii="Calibri" w:eastAsia="Calibri" w:hAnsi="Calibri" w:cs="Calibri"/>
          <w:b w:val="0"/>
          <w:bCs w:val="0"/>
          <w:color w:val="595959" w:themeColor="text1" w:themeTint="A6"/>
          <w:szCs w:val="20"/>
        </w:rPr>
      </w:pPr>
      <w:r w:rsidRPr="00DC57BD">
        <w:rPr>
          <w:rFonts w:ascii="Calibri" w:eastAsia="Calibri" w:hAnsi="Calibri" w:cs="Calibri"/>
          <w:b w:val="0"/>
          <w:bCs w:val="0"/>
          <w:color w:val="595959" w:themeColor="text1" w:themeTint="A6"/>
          <w:szCs w:val="20"/>
        </w:rPr>
        <w:t xml:space="preserve">Describe the pathophysiology and non-surgical treatment of atherosclerosis, valve disease, heart failure, and end-stage heart disease. </w:t>
      </w:r>
    </w:p>
    <w:p w14:paraId="50D265CC" w14:textId="6085D040" w:rsidR="00DC57BD" w:rsidRPr="00DC57BD" w:rsidRDefault="00DC57BD" w:rsidP="00DC57BD">
      <w:pPr>
        <w:pStyle w:val="Heading3"/>
        <w:numPr>
          <w:ilvl w:val="0"/>
          <w:numId w:val="50"/>
        </w:numPr>
        <w:contextualSpacing/>
        <w:rPr>
          <w:rFonts w:ascii="Calibri" w:eastAsia="Calibri" w:hAnsi="Calibri" w:cs="Calibri"/>
          <w:b w:val="0"/>
          <w:bCs w:val="0"/>
          <w:color w:val="595959" w:themeColor="text1" w:themeTint="A6"/>
          <w:szCs w:val="20"/>
        </w:rPr>
      </w:pPr>
      <w:r w:rsidRPr="00DC57BD">
        <w:rPr>
          <w:rFonts w:ascii="Calibri" w:eastAsia="Calibri" w:hAnsi="Calibri" w:cs="Calibri"/>
          <w:b w:val="0"/>
          <w:bCs w:val="0"/>
          <w:color w:val="595959" w:themeColor="text1" w:themeTint="A6"/>
          <w:szCs w:val="20"/>
        </w:rPr>
        <w:t>Differentiate the most common cardiac surgical procedures performed in the Inpatient space. App</w:t>
      </w:r>
      <w:r w:rsidR="00836B37">
        <w:rPr>
          <w:rFonts w:ascii="Calibri" w:eastAsia="Calibri" w:hAnsi="Calibri" w:cs="Calibri"/>
          <w:b w:val="0"/>
          <w:bCs w:val="0"/>
          <w:color w:val="595959" w:themeColor="text1" w:themeTint="A6"/>
          <w:szCs w:val="20"/>
        </w:rPr>
        <w:t>l</w:t>
      </w:r>
      <w:r w:rsidRPr="00DC57BD">
        <w:rPr>
          <w:rFonts w:ascii="Calibri" w:eastAsia="Calibri" w:hAnsi="Calibri" w:cs="Calibri"/>
          <w:b w:val="0"/>
          <w:bCs w:val="0"/>
          <w:color w:val="595959" w:themeColor="text1" w:themeTint="A6"/>
          <w:szCs w:val="20"/>
        </w:rPr>
        <w:t xml:space="preserve">y ICD-10-CM and ICD-10-PCS coding guidance and guidelines for cardiac surgery cases. </w:t>
      </w:r>
    </w:p>
    <w:p w14:paraId="329810F6" w14:textId="77777777" w:rsidR="00DC57BD" w:rsidRPr="00DC57BD" w:rsidRDefault="00DC57BD" w:rsidP="00DC57BD">
      <w:pPr>
        <w:pStyle w:val="Heading3"/>
        <w:numPr>
          <w:ilvl w:val="0"/>
          <w:numId w:val="50"/>
        </w:numPr>
        <w:contextualSpacing/>
        <w:rPr>
          <w:rFonts w:ascii="Calibri" w:eastAsia="Calibri" w:hAnsi="Calibri" w:cs="Calibri"/>
          <w:b w:val="0"/>
          <w:bCs w:val="0"/>
          <w:color w:val="595959" w:themeColor="text1" w:themeTint="A6"/>
          <w:szCs w:val="20"/>
        </w:rPr>
      </w:pPr>
      <w:r w:rsidRPr="00DC57BD">
        <w:rPr>
          <w:rFonts w:ascii="Calibri" w:eastAsia="Calibri" w:hAnsi="Calibri" w:cs="Calibri"/>
          <w:b w:val="0"/>
          <w:bCs w:val="0"/>
          <w:color w:val="595959" w:themeColor="text1" w:themeTint="A6"/>
          <w:szCs w:val="20"/>
        </w:rPr>
        <w:t>Identify complications and readmission concerns for patients who underwent cardiac surgery.</w:t>
      </w:r>
    </w:p>
    <w:p w14:paraId="0ECF7CA5" w14:textId="77777777" w:rsidR="00DC57BD" w:rsidRPr="00DC57BD" w:rsidRDefault="00DC57BD" w:rsidP="00DC57BD">
      <w:pPr>
        <w:pStyle w:val="Heading3"/>
        <w:numPr>
          <w:ilvl w:val="0"/>
          <w:numId w:val="50"/>
        </w:numPr>
        <w:contextualSpacing/>
        <w:rPr>
          <w:rFonts w:ascii="Calibri" w:eastAsia="Calibri" w:hAnsi="Calibri" w:cs="Calibri"/>
          <w:b w:val="0"/>
          <w:bCs w:val="0"/>
          <w:color w:val="595959" w:themeColor="text1" w:themeTint="A6"/>
          <w:szCs w:val="20"/>
        </w:rPr>
      </w:pPr>
      <w:r w:rsidRPr="00DC57BD">
        <w:rPr>
          <w:rFonts w:ascii="Calibri" w:eastAsia="Calibri" w:hAnsi="Calibri" w:cs="Calibri"/>
          <w:b w:val="0"/>
          <w:bCs w:val="0"/>
          <w:color w:val="595959" w:themeColor="text1" w:themeTint="A6"/>
          <w:szCs w:val="20"/>
        </w:rPr>
        <w:t xml:space="preserve">Evaluate potential CDI query opportunity for cardiac surgery cases. </w:t>
      </w:r>
    </w:p>
    <w:p w14:paraId="48ED8029" w14:textId="77777777" w:rsidR="00DC57BD" w:rsidRPr="00DC57BD" w:rsidRDefault="00DC57BD" w:rsidP="00DC57BD">
      <w:pPr>
        <w:pStyle w:val="Heading3"/>
        <w:numPr>
          <w:ilvl w:val="0"/>
          <w:numId w:val="50"/>
        </w:numPr>
        <w:contextualSpacing/>
        <w:rPr>
          <w:rFonts w:ascii="Calibri" w:eastAsia="Calibri" w:hAnsi="Calibri" w:cs="Calibri"/>
          <w:b w:val="0"/>
          <w:bCs w:val="0"/>
          <w:color w:val="595959" w:themeColor="text1" w:themeTint="A6"/>
          <w:szCs w:val="20"/>
        </w:rPr>
      </w:pPr>
      <w:r w:rsidRPr="00DC57BD">
        <w:rPr>
          <w:rFonts w:ascii="Calibri" w:eastAsia="Calibri" w:hAnsi="Calibri" w:cs="Calibri"/>
          <w:b w:val="0"/>
          <w:bCs w:val="0"/>
          <w:color w:val="595959" w:themeColor="text1" w:themeTint="A6"/>
          <w:szCs w:val="20"/>
        </w:rPr>
        <w:t>Analyze cardiac surgery case studies to identify potential CDI query opportunity including those in Risk Adjustment for Mortality Modeling.</w:t>
      </w:r>
    </w:p>
    <w:p w14:paraId="37143497" w14:textId="77777777" w:rsidR="00FA693F" w:rsidRDefault="00FA693F" w:rsidP="00251281">
      <w:pPr>
        <w:pStyle w:val="Heading3"/>
        <w:rPr>
          <w:rFonts w:ascii="Calibri" w:hAnsi="Calibri" w:cs="Arial"/>
          <w:bCs w:val="0"/>
          <w:color w:val="696969"/>
          <w:szCs w:val="20"/>
        </w:rPr>
      </w:pPr>
      <w:r>
        <w:rPr>
          <w:rFonts w:ascii="Calibri" w:hAnsi="Calibri" w:cs="Arial"/>
          <w:bCs w:val="0"/>
          <w:color w:val="696969"/>
          <w:szCs w:val="20"/>
        </w:rPr>
        <w:t>Designation statement:</w:t>
      </w:r>
    </w:p>
    <w:p w14:paraId="2911EABA" w14:textId="35FFF2D9"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w:t>
      </w:r>
      <w:r w:rsidRPr="00251281">
        <w:rPr>
          <w:rFonts w:ascii="Calibri" w:eastAsia="Times" w:hAnsi="Calibri" w:cs="Calibri"/>
          <w:color w:val="696969"/>
          <w:szCs w:val="20"/>
        </w:rPr>
        <w:lastRenderedPageBreak/>
        <w:t>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6FD7F83E" w:rsidR="004B0F88" w:rsidRPr="00251281" w:rsidRDefault="00573674" w:rsidP="00FA693F">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FA693F">
        <w:rPr>
          <w:rFonts w:ascii="Calibri" w:hAnsi="Calibri" w:cs="Calibri"/>
          <w:bCs/>
          <w:color w:val="696969"/>
          <w:szCs w:val="20"/>
        </w:rPr>
        <w:t>None of the planning committee/presenters have anything to disclose.</w:t>
      </w:r>
    </w:p>
    <w:p w14:paraId="4721E87D" w14:textId="55C1DE5C"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4650B55"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Rachel Mack, RN, MSN, BA, CCDS, CDIP, CCS, CRC</w:t>
      </w:r>
    </w:p>
    <w:p w14:paraId="6370BB68"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76D2649D"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006AC117" w14:textId="77777777" w:rsidR="00FA693F" w:rsidRPr="00FA693F" w:rsidRDefault="00FA693F" w:rsidP="00FA693F">
      <w:pPr>
        <w:spacing w:before="120"/>
        <w:contextualSpacing/>
        <w:rPr>
          <w:rFonts w:ascii="Calibri" w:hAnsi="Calibri" w:cs="Calibri"/>
          <w:bCs/>
          <w:color w:val="696969"/>
          <w:szCs w:val="20"/>
        </w:rPr>
      </w:pPr>
    </w:p>
    <w:p w14:paraId="1A7E521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Aman Sabharwal, MD, MHA, CPHM</w:t>
      </w:r>
    </w:p>
    <w:p w14:paraId="7B211CAB"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Senior Principal, Advisory Solutions</w:t>
      </w:r>
    </w:p>
    <w:p w14:paraId="4055B44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32F31763" w14:textId="77777777" w:rsidR="00FA693F" w:rsidRPr="00FA693F" w:rsidRDefault="00FA693F" w:rsidP="00FA693F">
      <w:pPr>
        <w:spacing w:before="120"/>
        <w:contextualSpacing/>
        <w:rPr>
          <w:rFonts w:ascii="Calibri" w:hAnsi="Calibri" w:cs="Calibri"/>
          <w:bCs/>
          <w:color w:val="696969"/>
          <w:szCs w:val="20"/>
        </w:rPr>
      </w:pPr>
    </w:p>
    <w:p w14:paraId="32D4FEE4"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Angela Hunt, RN, MBA, CCDS</w:t>
      </w:r>
    </w:p>
    <w:p w14:paraId="30434712"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Associate Principal, Advisory Solutions</w:t>
      </w:r>
    </w:p>
    <w:p w14:paraId="200A5A01"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482B9162" w14:textId="77777777" w:rsidR="00FA693F" w:rsidRPr="00FA693F" w:rsidRDefault="00FA693F" w:rsidP="00FA693F">
      <w:pPr>
        <w:spacing w:before="120"/>
        <w:contextualSpacing/>
        <w:rPr>
          <w:rFonts w:ascii="Calibri" w:hAnsi="Calibri" w:cs="Calibri"/>
          <w:bCs/>
          <w:color w:val="696969"/>
          <w:szCs w:val="20"/>
        </w:rPr>
      </w:pPr>
    </w:p>
    <w:p w14:paraId="4A753F35"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Dr. Tomas Villanueva, DO, MBA, FACPE, SFHM</w:t>
      </w:r>
    </w:p>
    <w:p w14:paraId="0F06AF98"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Associate Vice President, Clinical Resources</w:t>
      </w:r>
    </w:p>
    <w:p w14:paraId="0E8B1DC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0A033B89" w14:textId="77777777" w:rsidR="00FA693F" w:rsidRPr="00FA693F" w:rsidRDefault="00FA693F" w:rsidP="00FA693F">
      <w:pPr>
        <w:spacing w:before="120"/>
        <w:contextualSpacing/>
        <w:rPr>
          <w:rFonts w:ascii="Calibri" w:hAnsi="Calibri" w:cs="Calibri"/>
          <w:bCs/>
          <w:color w:val="696969"/>
          <w:szCs w:val="20"/>
        </w:rPr>
      </w:pPr>
    </w:p>
    <w:p w14:paraId="390FA620"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Linda Wiseman, RN, BSN, CCDS</w:t>
      </w:r>
    </w:p>
    <w:p w14:paraId="2864EBAC"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42B1FB5A"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41048BAE" w14:textId="77777777" w:rsidR="00FA693F" w:rsidRPr="00FA693F" w:rsidRDefault="00FA693F" w:rsidP="00FA693F">
      <w:pPr>
        <w:spacing w:before="120"/>
        <w:contextualSpacing/>
        <w:rPr>
          <w:rFonts w:ascii="Calibri" w:hAnsi="Calibri" w:cs="Calibri"/>
          <w:bCs/>
          <w:color w:val="696969"/>
          <w:szCs w:val="20"/>
        </w:rPr>
      </w:pPr>
    </w:p>
    <w:p w14:paraId="666F5FD6"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Jim Tamburini, BS, RHIT, CCS, CCS-P, CDIP</w:t>
      </w:r>
    </w:p>
    <w:p w14:paraId="59BC7579"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2DF38FE7"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73E46ECD" w14:textId="77777777" w:rsidR="00FA693F" w:rsidRPr="00FA693F" w:rsidRDefault="00FA693F" w:rsidP="00FA693F">
      <w:pPr>
        <w:spacing w:before="120"/>
        <w:contextualSpacing/>
        <w:rPr>
          <w:rFonts w:ascii="Calibri" w:hAnsi="Calibri" w:cs="Calibri"/>
          <w:bCs/>
          <w:color w:val="696969"/>
          <w:szCs w:val="20"/>
        </w:rPr>
      </w:pPr>
    </w:p>
    <w:p w14:paraId="1D7B9F2B"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Sheila Bowlds, RHIA, MBA, AHIMA Certified ICD-10 Trainer</w:t>
      </w:r>
    </w:p>
    <w:p w14:paraId="2A95EF4B"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5509CC56"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 Inc.</w:t>
      </w:r>
    </w:p>
    <w:p w14:paraId="73F0F301" w14:textId="77777777" w:rsidR="00FA693F" w:rsidRPr="00FA693F" w:rsidRDefault="00FA693F" w:rsidP="00FA693F">
      <w:pPr>
        <w:spacing w:before="120"/>
        <w:contextualSpacing/>
        <w:rPr>
          <w:rFonts w:ascii="Calibri" w:hAnsi="Calibri" w:cs="Calibri"/>
          <w:bCs/>
          <w:color w:val="696969"/>
          <w:szCs w:val="20"/>
        </w:rPr>
      </w:pPr>
    </w:p>
    <w:p w14:paraId="7DA75F8D"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Terry Golde, MBA, RN, CCDS</w:t>
      </w:r>
    </w:p>
    <w:p w14:paraId="19099D89"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20ED473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49D2F163" w14:textId="77777777" w:rsidR="00FA693F" w:rsidRPr="00FA693F" w:rsidRDefault="00FA693F" w:rsidP="00FA693F">
      <w:pPr>
        <w:spacing w:before="120"/>
        <w:contextualSpacing/>
        <w:rPr>
          <w:rFonts w:ascii="Calibri" w:hAnsi="Calibri" w:cs="Calibri"/>
          <w:bCs/>
          <w:color w:val="696969"/>
          <w:szCs w:val="20"/>
        </w:rPr>
      </w:pPr>
    </w:p>
    <w:p w14:paraId="3C8330F7"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Erica Braun, MS, BSN, RN, CCDS</w:t>
      </w:r>
    </w:p>
    <w:p w14:paraId="0FFA50F2"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110005E5" w14:textId="097C51A8" w:rsid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68380DC4" w14:textId="1087AA64" w:rsidR="00DC57BD" w:rsidRPr="00251281" w:rsidRDefault="00DC57BD" w:rsidP="00DC57BD">
      <w:pPr>
        <w:pStyle w:val="Heading3"/>
        <w:spacing w:before="240" w:after="120"/>
        <w:rPr>
          <w:rFonts w:ascii="Calibri" w:hAnsi="Calibri" w:cs="Calibri"/>
          <w:color w:val="01ADAB"/>
          <w:szCs w:val="20"/>
        </w:rPr>
      </w:pPr>
      <w:r>
        <w:rPr>
          <w:rFonts w:ascii="Calibri" w:hAnsi="Calibri" w:cs="Calibri"/>
          <w:color w:val="01ADAB"/>
          <w:szCs w:val="20"/>
        </w:rPr>
        <w:lastRenderedPageBreak/>
        <w:t>Presenters</w:t>
      </w:r>
    </w:p>
    <w:p w14:paraId="01555288" w14:textId="414BDD3C" w:rsidR="00DC57BD" w:rsidRDefault="00DC57BD" w:rsidP="00FA693F">
      <w:pPr>
        <w:spacing w:before="120"/>
        <w:contextualSpacing/>
        <w:rPr>
          <w:rFonts w:ascii="Calibri" w:hAnsi="Calibri" w:cs="Calibri"/>
          <w:bCs/>
          <w:color w:val="696969"/>
          <w:szCs w:val="20"/>
        </w:rPr>
      </w:pPr>
    </w:p>
    <w:p w14:paraId="2E7DD132" w14:textId="77777777" w:rsidR="00DC57BD" w:rsidRPr="00FA693F" w:rsidRDefault="00DC57BD" w:rsidP="00DC57BD">
      <w:pPr>
        <w:spacing w:before="120"/>
        <w:contextualSpacing/>
        <w:rPr>
          <w:rFonts w:ascii="Calibri" w:hAnsi="Calibri" w:cs="Calibri"/>
          <w:bCs/>
          <w:color w:val="696969"/>
          <w:szCs w:val="20"/>
        </w:rPr>
      </w:pPr>
      <w:r w:rsidRPr="00FA693F">
        <w:rPr>
          <w:rFonts w:ascii="Calibri" w:hAnsi="Calibri" w:cs="Calibri"/>
          <w:bCs/>
          <w:color w:val="696969"/>
          <w:szCs w:val="20"/>
        </w:rPr>
        <w:t>Erica Braun, MS, BSN, RN, CCDS</w:t>
      </w:r>
    </w:p>
    <w:p w14:paraId="2BCF42C2" w14:textId="77777777" w:rsidR="00DC57BD" w:rsidRPr="00FA693F" w:rsidRDefault="00DC57BD" w:rsidP="00DC57BD">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4940CCEA" w14:textId="77777777" w:rsidR="00DC57BD" w:rsidRDefault="00DC57BD" w:rsidP="00DC57BD">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1673189F" w14:textId="56020EF0" w:rsidR="00DC57BD" w:rsidRDefault="00DC57BD" w:rsidP="00FA693F">
      <w:pPr>
        <w:spacing w:before="120"/>
        <w:contextualSpacing/>
        <w:rPr>
          <w:rFonts w:ascii="Calibri" w:hAnsi="Calibri" w:cs="Calibri"/>
          <w:bCs/>
          <w:color w:val="696969"/>
          <w:szCs w:val="20"/>
        </w:rPr>
      </w:pPr>
    </w:p>
    <w:p w14:paraId="45E5E1CB" w14:textId="77777777" w:rsidR="00DC57BD" w:rsidRPr="00FA693F" w:rsidRDefault="00DC57BD" w:rsidP="00DC57BD">
      <w:pPr>
        <w:spacing w:before="120"/>
        <w:contextualSpacing/>
        <w:rPr>
          <w:rFonts w:ascii="Calibri" w:hAnsi="Calibri" w:cs="Calibri"/>
          <w:bCs/>
          <w:color w:val="696969"/>
          <w:szCs w:val="20"/>
        </w:rPr>
      </w:pPr>
      <w:r w:rsidRPr="00FA693F">
        <w:rPr>
          <w:rFonts w:ascii="Calibri" w:hAnsi="Calibri" w:cs="Calibri"/>
          <w:bCs/>
          <w:color w:val="696969"/>
          <w:szCs w:val="20"/>
        </w:rPr>
        <w:t>Rachel Mack, RN, MSN, BA, CCDS, CDIP, CCS, CRC</w:t>
      </w:r>
    </w:p>
    <w:p w14:paraId="1F14141F" w14:textId="77777777" w:rsidR="00DC57BD" w:rsidRPr="00FA693F" w:rsidRDefault="00DC57BD" w:rsidP="00DC57BD">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2803F68A" w14:textId="6054A7E6" w:rsidR="00DC57BD" w:rsidRPr="00FA693F" w:rsidRDefault="00DC57BD" w:rsidP="00DC57BD">
      <w:pPr>
        <w:spacing w:before="120"/>
        <w:contextualSpacing/>
        <w:rPr>
          <w:rFonts w:ascii="Calibri" w:hAnsi="Calibri" w:cs="Calibri"/>
          <w:bCs/>
          <w:color w:val="696969"/>
          <w:szCs w:val="20"/>
        </w:rPr>
      </w:pPr>
      <w:r w:rsidRPr="00FA693F">
        <w:rPr>
          <w:rFonts w:ascii="Calibri" w:hAnsi="Calibri" w:cs="Calibri"/>
          <w:bCs/>
          <w:color w:val="696969"/>
          <w:szCs w:val="20"/>
        </w:rPr>
        <w:t>Vizien</w:t>
      </w:r>
    </w:p>
    <w:p w14:paraId="7AE0DD52" w14:textId="77777777" w:rsidR="008730EB" w:rsidRPr="00251281" w:rsidRDefault="008730EB" w:rsidP="008730EB">
      <w:pPr>
        <w:rPr>
          <w:rFonts w:ascii="Calibri" w:hAnsi="Calibri" w:cs="Calibri"/>
          <w:szCs w:val="20"/>
        </w:rPr>
      </w:pPr>
    </w:p>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4"/>
      <w:headerReference w:type="default" r:id="rId35"/>
      <w:footerReference w:type="even" r:id="rId36"/>
      <w:footerReference w:type="default" r:id="rId37"/>
      <w:headerReference w:type="first" r:id="rId38"/>
      <w:footerReference w:type="firs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813F6" w14:textId="77777777" w:rsidR="00C600B4" w:rsidRDefault="00C600B4" w:rsidP="00971D43">
      <w:r>
        <w:separator/>
      </w:r>
    </w:p>
  </w:endnote>
  <w:endnote w:type="continuationSeparator" w:id="0">
    <w:p w14:paraId="59A64813" w14:textId="77777777" w:rsidR="00C600B4" w:rsidRDefault="00C600B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F0174" w14:textId="77777777" w:rsidR="00C600B4" w:rsidRDefault="00C600B4" w:rsidP="00971D43">
      <w:r>
        <w:separator/>
      </w:r>
    </w:p>
  </w:footnote>
  <w:footnote w:type="continuationSeparator" w:id="0">
    <w:p w14:paraId="324C234D" w14:textId="77777777" w:rsidR="00C600B4" w:rsidRDefault="00C600B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198"/>
    <w:multiLevelType w:val="hybridMultilevel"/>
    <w:tmpl w:val="2DBCD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314F0"/>
    <w:multiLevelType w:val="hybridMultilevel"/>
    <w:tmpl w:val="B9EAC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1"/>
  </w:num>
  <w:num w:numId="3">
    <w:abstractNumId w:val="37"/>
  </w:num>
  <w:num w:numId="4">
    <w:abstractNumId w:val="37"/>
  </w:num>
  <w:num w:numId="5">
    <w:abstractNumId w:val="34"/>
  </w:num>
  <w:num w:numId="6">
    <w:abstractNumId w:val="7"/>
  </w:num>
  <w:num w:numId="7">
    <w:abstractNumId w:val="29"/>
  </w:num>
  <w:num w:numId="8">
    <w:abstractNumId w:val="44"/>
  </w:num>
  <w:num w:numId="9">
    <w:abstractNumId w:val="41"/>
  </w:num>
  <w:num w:numId="10">
    <w:abstractNumId w:val="45"/>
  </w:num>
  <w:num w:numId="11">
    <w:abstractNumId w:val="16"/>
  </w:num>
  <w:num w:numId="12">
    <w:abstractNumId w:val="31"/>
  </w:num>
  <w:num w:numId="13">
    <w:abstractNumId w:val="20"/>
  </w:num>
  <w:num w:numId="14">
    <w:abstractNumId w:val="36"/>
  </w:num>
  <w:num w:numId="15">
    <w:abstractNumId w:val="23"/>
  </w:num>
  <w:num w:numId="16">
    <w:abstractNumId w:val="9"/>
  </w:num>
  <w:num w:numId="17">
    <w:abstractNumId w:val="17"/>
  </w:num>
  <w:num w:numId="18">
    <w:abstractNumId w:val="40"/>
  </w:num>
  <w:num w:numId="19">
    <w:abstractNumId w:val="43"/>
  </w:num>
  <w:num w:numId="20">
    <w:abstractNumId w:val="33"/>
  </w:num>
  <w:num w:numId="21">
    <w:abstractNumId w:val="13"/>
  </w:num>
  <w:num w:numId="22">
    <w:abstractNumId w:val="26"/>
  </w:num>
  <w:num w:numId="23">
    <w:abstractNumId w:val="15"/>
  </w:num>
  <w:num w:numId="24">
    <w:abstractNumId w:val="39"/>
  </w:num>
  <w:num w:numId="25">
    <w:abstractNumId w:val="6"/>
  </w:num>
  <w:num w:numId="26">
    <w:abstractNumId w:val="24"/>
  </w:num>
  <w:num w:numId="27">
    <w:abstractNumId w:val="42"/>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1"/>
  </w:num>
  <w:num w:numId="33">
    <w:abstractNumId w:val="38"/>
  </w:num>
  <w:num w:numId="34">
    <w:abstractNumId w:val="25"/>
  </w:num>
  <w:num w:numId="35">
    <w:abstractNumId w:val="14"/>
  </w:num>
  <w:num w:numId="36">
    <w:abstractNumId w:val="2"/>
  </w:num>
  <w:num w:numId="37">
    <w:abstractNumId w:val="1"/>
  </w:num>
  <w:num w:numId="38">
    <w:abstractNumId w:val="8"/>
  </w:num>
  <w:num w:numId="39">
    <w:abstractNumId w:val="10"/>
  </w:num>
  <w:num w:numId="40">
    <w:abstractNumId w:val="5"/>
  </w:num>
  <w:num w:numId="41">
    <w:abstractNumId w:val="22"/>
  </w:num>
  <w:num w:numId="42">
    <w:abstractNumId w:val="35"/>
  </w:num>
  <w:num w:numId="43">
    <w:abstractNumId w:val="18"/>
  </w:num>
  <w:num w:numId="44">
    <w:abstractNumId w:val="4"/>
  </w:num>
  <w:num w:numId="45">
    <w:abstractNumId w:val="3"/>
  </w:num>
  <w:num w:numId="46">
    <w:abstractNumId w:val="12"/>
  </w:num>
  <w:num w:numId="47">
    <w:abstractNumId w:val="27"/>
  </w:num>
  <w:num w:numId="48">
    <w:abstractNumId w:val="28"/>
  </w:num>
  <w:num w:numId="49">
    <w:abstractNumId w:val="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6646D"/>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36B37"/>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600B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C57BD"/>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A693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VariableListDefinition name="Computed" displayName="Computed" id="69155e26-4760-488b-ab4c-bb15b0f8b2a2" isdomainofvalue="False" dataSourceId="87651697-ca1f-4d80-9f69-bb743e325714"/>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DocPartTree/>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SourceDataModel Name="Computed" TargetDataSourceId="87651697-ca1f-4d80-9f69-bb743e325714"/>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SourceDataModel Name="System" TargetDataSourceId="00b80028-d226-4a39-9a19-6787589aad19"/>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AllExternalAdhocVariableMappings/>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AllMetadata/>
</file>

<file path=customXml/item23.xml><?xml version="1.0" encoding="utf-8"?>
<VariableUsageMapping/>
</file>

<file path=customXml/item24.xml><?xml version="1.0" encoding="utf-8"?>
<SourceDataModel Name="AD_HOC" TargetDataSourceId="80be7e5f-6e71-448c-9228-23264555308c"/>
</file>

<file path=customXml/item2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6.xml><?xml version="1.0" encoding="utf-8"?>
<AllWordPDs>
</AllWordPDs>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5B401B9D-B553-4B56-A34A-971673CC9681}">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39</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11</cp:revision>
  <cp:lastPrinted>2015-12-22T16:01:00Z</cp:lastPrinted>
  <dcterms:created xsi:type="dcterms:W3CDTF">2019-08-20T14:38:00Z</dcterms:created>
  <dcterms:modified xsi:type="dcterms:W3CDTF">2021-03-10T18:29:00Z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