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58EC16BD" w:rsidR="00423054" w:rsidRPr="00E50346" w:rsidRDefault="00BE4FD9" w:rsidP="00D6051F">
      <w:pPr>
        <w:pStyle w:val="Heading"/>
      </w:pPr>
      <w:r>
        <w:t>Safety, Reliability and Management Systems virtual workshop</w:t>
      </w:r>
    </w:p>
    <w:p w14:paraId="0D0DC3CD" w14:textId="4D9ABDB8"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BE4FD9">
        <w:rPr>
          <w:color w:val="595959" w:themeColor="text1" w:themeTint="A6"/>
        </w:rPr>
        <w:t>April 12-13, 2021</w:t>
      </w:r>
    </w:p>
    <w:p w14:paraId="641D3E3A" w14:textId="46E4AF2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bookmarkStart w:id="0" w:name="_Hlk47092414"/>
      <w:r w:rsidR="00BE4FD9">
        <w:rPr>
          <w:color w:val="595959" w:themeColor="text1" w:themeTint="A6"/>
        </w:rPr>
        <w:t>Marly Christenson, PhD, MS, RN, NP, CPHQ</w:t>
      </w:r>
      <w:bookmarkEnd w:id="0"/>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7777777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4ACA5981"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BE4FD9">
        <w:rPr>
          <w:rFonts w:cs="Arial"/>
          <w:b/>
          <w:color w:val="595959" w:themeColor="text1" w:themeTint="A6"/>
          <w:szCs w:val="20"/>
        </w:rPr>
        <w:t>Friday, May 28</w:t>
      </w:r>
      <w:r w:rsidR="00492E93">
        <w:rPr>
          <w:rFonts w:cs="Arial"/>
          <w:b/>
          <w:color w:val="595959" w:themeColor="text1" w:themeTint="A6"/>
          <w:szCs w:val="20"/>
        </w:rPr>
        <w:t>,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51DD11B3" w14:textId="7EF48E39" w:rsidR="008A3ECE" w:rsidRPr="008A3ECE" w:rsidRDefault="00032069" w:rsidP="008A3ECE">
      <w:pPr>
        <w:pStyle w:val="ListParagraph"/>
        <w:numPr>
          <w:ilvl w:val="0"/>
          <w:numId w:val="40"/>
        </w:numPr>
        <w:ind w:left="360"/>
        <w:rPr>
          <w:rFonts w:eastAsia="Calibri" w:cs="Arial"/>
          <w:color w:val="595959" w:themeColor="text1" w:themeTint="A6"/>
          <w:szCs w:val="20"/>
        </w:rPr>
      </w:pPr>
      <w:r w:rsidRPr="00032069">
        <w:rPr>
          <w:rFonts w:eastAsia="Calibri" w:cs="Arial"/>
          <w:color w:val="595959" w:themeColor="text1" w:themeTint="A6"/>
          <w:szCs w:val="20"/>
        </w:rPr>
        <w:t>Discuss the primary reasons safety efforts succeed or fail</w:t>
      </w:r>
      <w:r>
        <w:rPr>
          <w:rFonts w:eastAsia="Calibri" w:cs="Arial"/>
          <w:color w:val="595959" w:themeColor="text1" w:themeTint="A6"/>
          <w:szCs w:val="20"/>
        </w:rPr>
        <w:t>.</w:t>
      </w:r>
    </w:p>
    <w:p w14:paraId="2184E1AC" w14:textId="5D126B86" w:rsidR="008A3ECE" w:rsidRDefault="00032069" w:rsidP="008A3ECE">
      <w:pPr>
        <w:pStyle w:val="ListParagraph"/>
        <w:numPr>
          <w:ilvl w:val="0"/>
          <w:numId w:val="40"/>
        </w:numPr>
        <w:ind w:left="360"/>
        <w:rPr>
          <w:rFonts w:eastAsia="Calibri" w:cs="Arial"/>
          <w:color w:val="595959" w:themeColor="text1" w:themeTint="A6"/>
          <w:szCs w:val="20"/>
        </w:rPr>
      </w:pPr>
      <w:r w:rsidRPr="00032069">
        <w:rPr>
          <w:rFonts w:eastAsia="Calibri" w:cs="Arial"/>
          <w:color w:val="595959" w:themeColor="text1" w:themeTint="A6"/>
          <w:szCs w:val="20"/>
        </w:rPr>
        <w:t>Describe leaders’ roles, competencies, and activities necessary for creating and sustaining improvement</w:t>
      </w:r>
      <w:r w:rsidR="008A3ECE" w:rsidRPr="008A3ECE">
        <w:rPr>
          <w:rFonts w:eastAsia="Calibri" w:cs="Arial"/>
          <w:color w:val="595959" w:themeColor="text1" w:themeTint="A6"/>
          <w:szCs w:val="20"/>
        </w:rPr>
        <w:t>.</w:t>
      </w:r>
    </w:p>
    <w:p w14:paraId="1CBED4A8" w14:textId="77777777" w:rsidR="00032069" w:rsidRDefault="00032069" w:rsidP="00032069">
      <w:pPr>
        <w:pStyle w:val="ListParagraph"/>
        <w:numPr>
          <w:ilvl w:val="0"/>
          <w:numId w:val="40"/>
        </w:numPr>
        <w:ind w:left="360"/>
        <w:rPr>
          <w:rFonts w:eastAsia="Calibri" w:cs="Arial"/>
          <w:color w:val="595959" w:themeColor="text1" w:themeTint="A6"/>
          <w:szCs w:val="20"/>
        </w:rPr>
      </w:pPr>
      <w:r w:rsidRPr="00032069">
        <w:rPr>
          <w:rFonts w:eastAsia="Calibri" w:cs="Arial"/>
          <w:color w:val="595959" w:themeColor="text1" w:themeTint="A6"/>
          <w:szCs w:val="20"/>
        </w:rPr>
        <w:t>Review various ways to measure, monitor, and sustain progress</w:t>
      </w:r>
      <w:r w:rsidRPr="00492E93">
        <w:rPr>
          <w:rFonts w:eastAsia="Calibri" w:cs="Arial"/>
          <w:color w:val="595959" w:themeColor="text1" w:themeTint="A6"/>
          <w:szCs w:val="20"/>
        </w:rPr>
        <w:t>.</w:t>
      </w:r>
    </w:p>
    <w:p w14:paraId="4697BC7C" w14:textId="2E54F018" w:rsidR="007F2F51" w:rsidRPr="007F2F51" w:rsidRDefault="00032069" w:rsidP="00AA13FE">
      <w:pPr>
        <w:pStyle w:val="ListParagraph"/>
        <w:numPr>
          <w:ilvl w:val="0"/>
          <w:numId w:val="40"/>
        </w:numPr>
        <w:ind w:left="360"/>
      </w:pPr>
      <w:r w:rsidRPr="00032069">
        <w:rPr>
          <w:rFonts w:eastAsia="Calibri" w:cs="Arial"/>
          <w:color w:val="595959" w:themeColor="text1" w:themeTint="A6"/>
          <w:szCs w:val="20"/>
        </w:rPr>
        <w:t>Outline a custom action plan to foster sustained safety improvement.</w:t>
      </w: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740FB527" w14:textId="702CD580" w:rsidR="00451C91"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2BED2B9B"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797F7103"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BE4FD9">
        <w:rPr>
          <w:rFonts w:cs="Arial"/>
          <w:color w:val="595959" w:themeColor="text1" w:themeTint="A6"/>
          <w:szCs w:val="20"/>
        </w:rPr>
        <w:t>1.5</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60CB6F35" w14:textId="77777777" w:rsidR="00492E93" w:rsidRDefault="00492E93" w:rsidP="0013180C">
      <w:pPr>
        <w:rPr>
          <w:rFonts w:cs="Arial"/>
          <w:color w:val="595959" w:themeColor="text1" w:themeTint="A6"/>
          <w:szCs w:val="20"/>
        </w:rPr>
      </w:pPr>
    </w:p>
    <w:p w14:paraId="5DE9CDBF" w14:textId="6EB97A42" w:rsidR="0013180C" w:rsidRDefault="0013180C" w:rsidP="0013180C">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sidR="00BE4FD9">
        <w:rPr>
          <w:rFonts w:cs="Arial"/>
          <w:color w:val="595959" w:themeColor="text1" w:themeTint="A6"/>
          <w:szCs w:val="20"/>
        </w:rPr>
        <w:t>13.80</w:t>
      </w:r>
      <w:r w:rsidRPr="00145C63">
        <w:rPr>
          <w:rFonts w:cs="Arial"/>
          <w:color w:val="595959" w:themeColor="text1" w:themeTint="A6"/>
          <w:szCs w:val="20"/>
        </w:rPr>
        <w:t xml:space="preserve"> contact hours.</w:t>
      </w:r>
    </w:p>
    <w:p w14:paraId="3F12DB90" w14:textId="77777777" w:rsidR="008A3ECE" w:rsidRPr="00145C63" w:rsidRDefault="008A3ECE" w:rsidP="008A3ECE">
      <w:pPr>
        <w:pStyle w:val="Heading3"/>
        <w:rPr>
          <w:rFonts w:cs="Arial"/>
          <w:color w:val="595959" w:themeColor="text1" w:themeTint="A6"/>
        </w:rPr>
      </w:pPr>
      <w:r w:rsidRPr="00145C63">
        <w:rPr>
          <w:rFonts w:cs="Arial"/>
          <w:color w:val="595959" w:themeColor="text1" w:themeTint="A6"/>
        </w:rPr>
        <w:lastRenderedPageBreak/>
        <w:t>PHYSICIAN</w:t>
      </w:r>
    </w:p>
    <w:p w14:paraId="517E0804" w14:textId="409316BD" w:rsidR="008A3ECE" w:rsidRDefault="008A3ECE" w:rsidP="008A3ECE">
      <w:pPr>
        <w:rPr>
          <w:rFonts w:cs="Arial"/>
          <w:color w:val="595959" w:themeColor="text1" w:themeTint="A6"/>
          <w:szCs w:val="20"/>
        </w:rPr>
      </w:pPr>
      <w:r w:rsidRPr="00145C63">
        <w:rPr>
          <w:rFonts w:cs="Arial"/>
          <w:color w:val="595959" w:themeColor="text1" w:themeTint="A6"/>
          <w:szCs w:val="20"/>
        </w:rPr>
        <w:t xml:space="preserve">Vizient, Inc. designates this live activity for a maximum of </w:t>
      </w:r>
      <w:r w:rsidR="00BE4FD9">
        <w:rPr>
          <w:rFonts w:cs="Arial"/>
          <w:color w:val="595959" w:themeColor="text1" w:themeTint="A6"/>
          <w:szCs w:val="20"/>
        </w:rPr>
        <w:t>1</w:t>
      </w:r>
      <w:r w:rsidRPr="00145C63">
        <w:rPr>
          <w:rFonts w:cs="Arial"/>
          <w:color w:val="595959" w:themeColor="text1" w:themeTint="A6"/>
          <w:szCs w:val="20"/>
        </w:rPr>
        <w:t>1.</w:t>
      </w:r>
      <w:r w:rsidR="00BE4FD9">
        <w:rPr>
          <w:rFonts w:cs="Arial"/>
          <w:color w:val="595959" w:themeColor="text1" w:themeTint="A6"/>
          <w:szCs w:val="20"/>
        </w:rPr>
        <w:t>5</w:t>
      </w:r>
      <w:r w:rsidRPr="00145C63">
        <w:rPr>
          <w:rFonts w:cs="Arial"/>
          <w:color w:val="595959" w:themeColor="text1" w:themeTint="A6"/>
          <w:szCs w:val="20"/>
        </w:rPr>
        <w:t xml:space="preserve">0 </w:t>
      </w:r>
      <w:r w:rsidRPr="00145C63">
        <w:rPr>
          <w:rFonts w:cs="Arial"/>
          <w:i/>
          <w:iCs/>
          <w:color w:val="595959" w:themeColor="text1" w:themeTint="A6"/>
          <w:szCs w:val="20"/>
          <w:lang w:val="en"/>
        </w:rPr>
        <w:t>AMA PRA Category 1 Credit(s</w:t>
      </w:r>
      <w:r w:rsidR="00BE4FD9">
        <w:rPr>
          <w:rFonts w:cs="Arial"/>
          <w:i/>
          <w:iCs/>
          <w:color w:val="595959" w:themeColor="text1" w:themeTint="A6"/>
          <w:szCs w:val="20"/>
          <w:lang w:val="en"/>
        </w:rPr>
        <w:t>)</w:t>
      </w:r>
      <w:r w:rsidRPr="00145C63">
        <w:rPr>
          <w:rFonts w:cs="Arial"/>
          <w:i/>
          <w:iCs/>
          <w:color w:val="595959" w:themeColor="text1" w:themeTint="A6"/>
          <w:szCs w:val="20"/>
          <w:vertAlign w:val="superscript"/>
          <w:lang w:val="en"/>
        </w:rPr>
        <w:t xml:space="preserve"> ™</w:t>
      </w:r>
      <w:r w:rsidRPr="00145C63">
        <w:rPr>
          <w:rFonts w:cs="Arial"/>
          <w:i/>
          <w:iCs/>
          <w:color w:val="595959" w:themeColor="text1" w:themeTint="A6"/>
          <w:szCs w:val="20"/>
          <w:vertAlign w:val="subscript"/>
          <w:lang w:val="en"/>
        </w:rPr>
        <w:t>.</w:t>
      </w:r>
      <w:r w:rsidRPr="00145C63">
        <w:rPr>
          <w:rFonts w:cs="Arial"/>
          <w:i/>
          <w:iCs/>
          <w:color w:val="595959" w:themeColor="text1" w:themeTint="A6"/>
          <w:szCs w:val="20"/>
          <w:vertAlign w:val="superscript"/>
          <w:lang w:val="en"/>
        </w:rPr>
        <w:t xml:space="preserve">  </w:t>
      </w:r>
      <w:r w:rsidRPr="00145C63">
        <w:rPr>
          <w:rFonts w:cs="Arial"/>
          <w:color w:val="595959" w:themeColor="text1" w:themeTint="A6"/>
          <w:szCs w:val="20"/>
        </w:rPr>
        <w:t>Physicians should claim only the credit commensurate with the extent of their participation in the activity.</w:t>
      </w:r>
    </w:p>
    <w:p w14:paraId="74A24721" w14:textId="77777777" w:rsidR="00C4788F" w:rsidRDefault="00C4788F" w:rsidP="00C4788F">
      <w:pPr>
        <w:rPr>
          <w:rFonts w:cs="Arial"/>
          <w:color w:val="595959" w:themeColor="text1" w:themeTint="A6"/>
          <w:szCs w:val="20"/>
        </w:rPr>
      </w:pPr>
    </w:p>
    <w:p w14:paraId="75EAF007" w14:textId="77777777" w:rsidR="00BE4FD9" w:rsidRDefault="00BE4FD9" w:rsidP="00BE4FD9">
      <w:pPr>
        <w:pStyle w:val="Heading4"/>
        <w:shd w:val="clear" w:color="auto" w:fill="FFFFFF"/>
        <w:rPr>
          <w:rFonts w:cs="Arial"/>
          <w:color w:val="595959" w:themeColor="text1" w:themeTint="A6"/>
        </w:rPr>
      </w:pPr>
      <w:r>
        <w:rPr>
          <w:rFonts w:cs="Arial"/>
          <w:color w:val="595959" w:themeColor="text1" w:themeTint="A6"/>
        </w:rPr>
        <w:t xml:space="preserve">HEALTHCARE EXECUTIVES </w:t>
      </w:r>
    </w:p>
    <w:p w14:paraId="60991DE2" w14:textId="510744FD" w:rsidR="00C4788F" w:rsidRDefault="00BE4FD9" w:rsidP="00BE4FD9">
      <w:pPr>
        <w:rPr>
          <w:rFonts w:cs="Arial"/>
          <w:color w:val="595959" w:themeColor="text1" w:themeTint="A6"/>
          <w:szCs w:val="20"/>
        </w:rPr>
      </w:pPr>
      <w:r>
        <w:rPr>
          <w:iCs/>
          <w:color w:val="595959" w:themeColor="text1" w:themeTint="A6"/>
        </w:rPr>
        <w:t xml:space="preserve">By attending </w:t>
      </w:r>
      <w:r>
        <w:rPr>
          <w:b/>
          <w:bCs/>
          <w:iCs/>
          <w:color w:val="595959" w:themeColor="text1" w:themeTint="A6"/>
        </w:rPr>
        <w:t>Safety, Reliability, and Management Systems virtual workshop</w:t>
      </w:r>
      <w:r>
        <w:rPr>
          <w:iCs/>
          <w:color w:val="595959" w:themeColor="text1" w:themeTint="A6"/>
        </w:rPr>
        <w:t xml:space="preserve"> offered by Vizient, Inc., participants may earn up to 11.50 ACHE Qualified Education Hours toward initial certification or recertification of the Fellow of the American College of Healthcare Executives (FACHE) designation.</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27168F13" w14:textId="77777777" w:rsidR="00BA67C1"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w:t>
      </w:r>
    </w:p>
    <w:p w14:paraId="1589328F" w14:textId="0E106C4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 xml:space="preserve"> </w:t>
      </w:r>
    </w:p>
    <w:p w14:paraId="21C749A2" w14:textId="77777777" w:rsidR="00BA67C1" w:rsidRDefault="008730EB" w:rsidP="00BA67C1">
      <w:pPr>
        <w:pStyle w:val="Heading3"/>
        <w:spacing w:before="0"/>
        <w:rPr>
          <w:rFonts w:cs="Arial"/>
          <w:color w:val="595959" w:themeColor="text1" w:themeTint="A6"/>
        </w:rPr>
      </w:pPr>
      <w:r w:rsidRPr="00145C63">
        <w:rPr>
          <w:rFonts w:cs="Arial"/>
          <w:color w:val="595959" w:themeColor="text1" w:themeTint="A6"/>
        </w:rPr>
        <w:t>DISCLOSURE STATEMENTS:</w:t>
      </w:r>
    </w:p>
    <w:p w14:paraId="096FD63D" w14:textId="145BD356" w:rsidR="008730EB" w:rsidRPr="00145C63" w:rsidRDefault="008730EB" w:rsidP="00BA67C1">
      <w:pPr>
        <w:pStyle w:val="Heading3"/>
        <w:spacing w:before="0"/>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01526055" w14:textId="77777777" w:rsidR="00CD63FA" w:rsidRPr="00145C63" w:rsidRDefault="00CD63FA" w:rsidP="00CD63FA">
      <w:pPr>
        <w:rPr>
          <w:b/>
          <w:color w:val="595959" w:themeColor="text1" w:themeTint="A6"/>
        </w:rPr>
      </w:pPr>
      <w:r>
        <w:rPr>
          <w:b/>
          <w:color w:val="595959" w:themeColor="text1" w:themeTint="A6"/>
        </w:rPr>
        <w:t>David Munch, MD</w:t>
      </w:r>
    </w:p>
    <w:p w14:paraId="50465C58" w14:textId="77777777" w:rsidR="00CD63FA" w:rsidRPr="00145C63" w:rsidRDefault="00CD63FA" w:rsidP="00CD63FA">
      <w:pPr>
        <w:rPr>
          <w:color w:val="595959" w:themeColor="text1" w:themeTint="A6"/>
        </w:rPr>
      </w:pPr>
      <w:r>
        <w:rPr>
          <w:color w:val="595959" w:themeColor="text1" w:themeTint="A6"/>
        </w:rPr>
        <w:t>Senior Principal, Advisory Solutions</w:t>
      </w:r>
    </w:p>
    <w:p w14:paraId="3651700A" w14:textId="77777777" w:rsidR="00CD63FA" w:rsidRPr="00145C63" w:rsidRDefault="00CD63FA" w:rsidP="00CD63FA">
      <w:pPr>
        <w:rPr>
          <w:color w:val="595959" w:themeColor="text1" w:themeTint="A6"/>
        </w:rPr>
      </w:pPr>
      <w:r>
        <w:rPr>
          <w:color w:val="595959" w:themeColor="text1" w:themeTint="A6"/>
        </w:rPr>
        <w:t>Vizient</w:t>
      </w:r>
    </w:p>
    <w:p w14:paraId="6D440D4A" w14:textId="77777777" w:rsidR="00CD63FA" w:rsidRPr="00CB449D" w:rsidRDefault="00CD63FA" w:rsidP="00CD63FA">
      <w:pPr>
        <w:rPr>
          <w:color w:val="7F7F7F" w:themeColor="text1" w:themeTint="80"/>
        </w:rPr>
      </w:pPr>
    </w:p>
    <w:p w14:paraId="66BED208" w14:textId="77777777" w:rsidR="00CD63FA" w:rsidRPr="00145C63" w:rsidRDefault="00CD63FA" w:rsidP="00CD63FA">
      <w:pPr>
        <w:rPr>
          <w:b/>
          <w:color w:val="595959" w:themeColor="text1" w:themeTint="A6"/>
        </w:rPr>
      </w:pPr>
      <w:r>
        <w:rPr>
          <w:b/>
          <w:color w:val="595959" w:themeColor="text1" w:themeTint="A6"/>
        </w:rPr>
        <w:t>Bradley Schultz, MBA</w:t>
      </w:r>
    </w:p>
    <w:p w14:paraId="418C6A60" w14:textId="693C8302" w:rsidR="00CD63FA" w:rsidRPr="00145C63" w:rsidRDefault="00CD63FA" w:rsidP="00CD63FA">
      <w:pPr>
        <w:rPr>
          <w:color w:val="595959" w:themeColor="text1" w:themeTint="A6"/>
        </w:rPr>
      </w:pPr>
      <w:r>
        <w:rPr>
          <w:color w:val="595959" w:themeColor="text1" w:themeTint="A6"/>
        </w:rPr>
        <w:t>Principal, Advisory Solutions</w:t>
      </w:r>
    </w:p>
    <w:p w14:paraId="42D9CD2D" w14:textId="77777777" w:rsidR="00CD63FA" w:rsidRPr="00145C63" w:rsidRDefault="00CD63FA" w:rsidP="00CD63FA">
      <w:pPr>
        <w:rPr>
          <w:color w:val="595959" w:themeColor="text1" w:themeTint="A6"/>
        </w:rPr>
      </w:pPr>
      <w:r>
        <w:rPr>
          <w:color w:val="595959" w:themeColor="text1" w:themeTint="A6"/>
        </w:rPr>
        <w:t>Vizient</w:t>
      </w:r>
    </w:p>
    <w:p w14:paraId="38A10B31" w14:textId="77777777" w:rsidR="00CD63FA" w:rsidRPr="00145C63" w:rsidRDefault="00CD63FA" w:rsidP="00CD63FA">
      <w:pPr>
        <w:rPr>
          <w:color w:val="595959" w:themeColor="text1" w:themeTint="A6"/>
        </w:rPr>
      </w:pPr>
    </w:p>
    <w:p w14:paraId="15373A75" w14:textId="77777777" w:rsidR="00CD63FA" w:rsidRDefault="00CD63FA" w:rsidP="00CD63FA">
      <w:pPr>
        <w:rPr>
          <w:rFonts w:cs="Arial"/>
          <w:b/>
          <w:color w:val="696969" w:themeColor="text2"/>
          <w:szCs w:val="20"/>
        </w:rPr>
      </w:pPr>
      <w:r>
        <w:rPr>
          <w:rFonts w:cs="Arial"/>
          <w:b/>
          <w:color w:val="696969" w:themeColor="text2"/>
          <w:szCs w:val="20"/>
        </w:rPr>
        <w:t>Marly Christenson, PhD, MS, RN, NP, CPHQ (Nurse Planner)</w:t>
      </w:r>
    </w:p>
    <w:p w14:paraId="02CA6450" w14:textId="545BEC79" w:rsidR="00CD63FA" w:rsidRPr="00200486" w:rsidRDefault="00CD63FA" w:rsidP="00CD63FA">
      <w:pPr>
        <w:rPr>
          <w:color w:val="595959" w:themeColor="text1" w:themeTint="A6"/>
        </w:rPr>
      </w:pPr>
      <w:r w:rsidRPr="00200486">
        <w:rPr>
          <w:color w:val="595959" w:themeColor="text1" w:themeTint="A6"/>
        </w:rPr>
        <w:t xml:space="preserve">Senior </w:t>
      </w:r>
      <w:r>
        <w:rPr>
          <w:color w:val="595959" w:themeColor="text1" w:themeTint="A6"/>
        </w:rPr>
        <w:t xml:space="preserve">Networks </w:t>
      </w:r>
      <w:r w:rsidRPr="00200486">
        <w:rPr>
          <w:color w:val="595959" w:themeColor="text1" w:themeTint="A6"/>
        </w:rPr>
        <w:t xml:space="preserve">Director, </w:t>
      </w:r>
      <w:r>
        <w:rPr>
          <w:color w:val="595959" w:themeColor="text1" w:themeTint="A6"/>
        </w:rPr>
        <w:t>Member Connections</w:t>
      </w:r>
    </w:p>
    <w:p w14:paraId="5580F96B" w14:textId="29770151" w:rsidR="00B80CC3" w:rsidRPr="00145C63" w:rsidRDefault="00CD63FA" w:rsidP="00CD63FA">
      <w:pPr>
        <w:rPr>
          <w:color w:val="595959" w:themeColor="text1" w:themeTint="A6"/>
        </w:rPr>
      </w:pPr>
      <w:r w:rsidRPr="00200486">
        <w:rPr>
          <w:color w:val="595959" w:themeColor="text1" w:themeTint="A6"/>
        </w:rPr>
        <w:t>Vizient</w:t>
      </w:r>
    </w:p>
    <w:p w14:paraId="4FED511E" w14:textId="77777777" w:rsidR="00B80CC3" w:rsidRDefault="00B80CC3" w:rsidP="00B80CC3">
      <w:pPr>
        <w:rPr>
          <w:color w:val="595959" w:themeColor="text1" w:themeTint="A6"/>
        </w:rPr>
      </w:pPr>
    </w:p>
    <w:p w14:paraId="5E4DBE2B" w14:textId="77777777" w:rsidR="00B80CC3" w:rsidRDefault="00B80CC3" w:rsidP="00B80CC3">
      <w:pPr>
        <w:pStyle w:val="Heading3"/>
        <w:spacing w:before="0"/>
        <w:rPr>
          <w:rFonts w:cs="Arial"/>
          <w:b w:val="0"/>
          <w:bCs w:val="0"/>
          <w:color w:val="01ADAB"/>
          <w:sz w:val="24"/>
        </w:rPr>
      </w:pPr>
    </w:p>
    <w:p w14:paraId="7E02880C" w14:textId="77777777" w:rsidR="00CB449D" w:rsidRDefault="00CB449D" w:rsidP="00CB449D">
      <w:pPr>
        <w:pStyle w:val="Heading3"/>
        <w:spacing w:before="0" w:after="120"/>
        <w:rPr>
          <w:rFonts w:cs="Arial"/>
          <w:color w:val="01ADAB"/>
          <w:sz w:val="24"/>
        </w:rPr>
      </w:pPr>
      <w:r>
        <w:rPr>
          <w:rFonts w:cs="Arial"/>
          <w:b w:val="0"/>
          <w:bCs w:val="0"/>
          <w:color w:val="01ADAB"/>
          <w:sz w:val="24"/>
        </w:rPr>
        <w:t>Presenters</w:t>
      </w:r>
    </w:p>
    <w:p w14:paraId="59D90D7A" w14:textId="77777777" w:rsidR="00EC0925" w:rsidRPr="00145C63" w:rsidRDefault="00EC0925" w:rsidP="00EC0925">
      <w:pPr>
        <w:rPr>
          <w:b/>
          <w:color w:val="595959" w:themeColor="text1" w:themeTint="A6"/>
        </w:rPr>
      </w:pPr>
      <w:r>
        <w:rPr>
          <w:b/>
          <w:color w:val="595959" w:themeColor="text1" w:themeTint="A6"/>
        </w:rPr>
        <w:t>David Munch, MD</w:t>
      </w:r>
    </w:p>
    <w:p w14:paraId="76E6EB1E" w14:textId="77777777" w:rsidR="00EC0925" w:rsidRPr="00145C63" w:rsidRDefault="00EC0925" w:rsidP="00EC0925">
      <w:pPr>
        <w:rPr>
          <w:color w:val="595959" w:themeColor="text1" w:themeTint="A6"/>
        </w:rPr>
      </w:pPr>
      <w:r>
        <w:rPr>
          <w:color w:val="595959" w:themeColor="text1" w:themeTint="A6"/>
        </w:rPr>
        <w:t>Senior Principal, Advisory Solutions</w:t>
      </w:r>
    </w:p>
    <w:p w14:paraId="13D6CA06" w14:textId="77777777" w:rsidR="00EC0925" w:rsidRPr="00145C63" w:rsidRDefault="00EC0925" w:rsidP="00EC0925">
      <w:pPr>
        <w:rPr>
          <w:color w:val="595959" w:themeColor="text1" w:themeTint="A6"/>
        </w:rPr>
      </w:pPr>
      <w:r>
        <w:rPr>
          <w:color w:val="595959" w:themeColor="text1" w:themeTint="A6"/>
        </w:rPr>
        <w:t>Vizient</w:t>
      </w:r>
    </w:p>
    <w:p w14:paraId="3210FFDA" w14:textId="77777777" w:rsidR="00EC0925" w:rsidRPr="00CB449D" w:rsidRDefault="00EC0925" w:rsidP="00EC0925">
      <w:pPr>
        <w:rPr>
          <w:color w:val="7F7F7F" w:themeColor="text1" w:themeTint="80"/>
        </w:rPr>
      </w:pPr>
    </w:p>
    <w:p w14:paraId="51342676" w14:textId="77777777" w:rsidR="00EC0925" w:rsidRPr="00145C63" w:rsidRDefault="00EC0925" w:rsidP="00EC0925">
      <w:pPr>
        <w:rPr>
          <w:b/>
          <w:color w:val="595959" w:themeColor="text1" w:themeTint="A6"/>
        </w:rPr>
      </w:pPr>
      <w:r>
        <w:rPr>
          <w:b/>
          <w:color w:val="595959" w:themeColor="text1" w:themeTint="A6"/>
        </w:rPr>
        <w:t>Bradley Schultz, MBA</w:t>
      </w:r>
    </w:p>
    <w:p w14:paraId="58B455A8" w14:textId="77777777" w:rsidR="00EC0925" w:rsidRPr="00145C63" w:rsidRDefault="00EC0925" w:rsidP="00EC0925">
      <w:pPr>
        <w:rPr>
          <w:color w:val="595959" w:themeColor="text1" w:themeTint="A6"/>
        </w:rPr>
      </w:pPr>
      <w:r>
        <w:rPr>
          <w:color w:val="595959" w:themeColor="text1" w:themeTint="A6"/>
        </w:rPr>
        <w:t>Principal, Advisory Solutions</w:t>
      </w:r>
    </w:p>
    <w:p w14:paraId="1946F13D" w14:textId="77777777" w:rsidR="00EC0925" w:rsidRPr="00145C63" w:rsidRDefault="00EC0925" w:rsidP="00EC0925">
      <w:pPr>
        <w:rPr>
          <w:color w:val="595959" w:themeColor="text1" w:themeTint="A6"/>
        </w:rPr>
      </w:pPr>
      <w:r>
        <w:rPr>
          <w:color w:val="595959" w:themeColor="text1" w:themeTint="A6"/>
        </w:rPr>
        <w:t>Vizient</w:t>
      </w:r>
    </w:p>
    <w:p w14:paraId="51A17784" w14:textId="77777777" w:rsidR="00EC0925" w:rsidRPr="00145C63" w:rsidRDefault="00EC0925" w:rsidP="00EC0925">
      <w:pPr>
        <w:rPr>
          <w:color w:val="595959" w:themeColor="text1" w:themeTint="A6"/>
        </w:rPr>
      </w:pPr>
    </w:p>
    <w:p w14:paraId="3A72F24C" w14:textId="77777777" w:rsidR="00EC0925" w:rsidRDefault="00EC0925" w:rsidP="00EC0925">
      <w:pPr>
        <w:rPr>
          <w:rFonts w:cs="Arial"/>
          <w:b/>
          <w:color w:val="696969" w:themeColor="text2"/>
          <w:szCs w:val="20"/>
        </w:rPr>
      </w:pPr>
      <w:r>
        <w:rPr>
          <w:rFonts w:cs="Arial"/>
          <w:b/>
          <w:color w:val="696969" w:themeColor="text2"/>
          <w:szCs w:val="20"/>
        </w:rPr>
        <w:t>Marly Christenson, PhD, MS, RN, NP, CPHQ (Nurse Planner)</w:t>
      </w:r>
    </w:p>
    <w:p w14:paraId="66C6244D" w14:textId="77777777" w:rsidR="00EC0925" w:rsidRPr="00200486" w:rsidRDefault="00EC0925" w:rsidP="00EC0925">
      <w:pPr>
        <w:rPr>
          <w:color w:val="595959" w:themeColor="text1" w:themeTint="A6"/>
        </w:rPr>
      </w:pPr>
      <w:r w:rsidRPr="00200486">
        <w:rPr>
          <w:color w:val="595959" w:themeColor="text1" w:themeTint="A6"/>
        </w:rPr>
        <w:t xml:space="preserve">Senior </w:t>
      </w:r>
      <w:r>
        <w:rPr>
          <w:color w:val="595959" w:themeColor="text1" w:themeTint="A6"/>
        </w:rPr>
        <w:t xml:space="preserve">Networks </w:t>
      </w:r>
      <w:r w:rsidRPr="00200486">
        <w:rPr>
          <w:color w:val="595959" w:themeColor="text1" w:themeTint="A6"/>
        </w:rPr>
        <w:t xml:space="preserve">Director, </w:t>
      </w:r>
      <w:r>
        <w:rPr>
          <w:color w:val="595959" w:themeColor="text1" w:themeTint="A6"/>
        </w:rPr>
        <w:t>Member Connections</w:t>
      </w:r>
    </w:p>
    <w:p w14:paraId="5A6B7DE1" w14:textId="2A29F467" w:rsidR="00EC0925" w:rsidRDefault="00EC0925" w:rsidP="00EC0925">
      <w:pPr>
        <w:rPr>
          <w:color w:val="595959" w:themeColor="text1" w:themeTint="A6"/>
        </w:rPr>
      </w:pPr>
      <w:r w:rsidRPr="00200486">
        <w:rPr>
          <w:color w:val="595959" w:themeColor="text1" w:themeTint="A6"/>
        </w:rPr>
        <w:t>Vizient</w:t>
      </w:r>
    </w:p>
    <w:p w14:paraId="2691CBFE" w14:textId="424B8812" w:rsidR="00EC0925" w:rsidRDefault="00EC0925" w:rsidP="00EC0925">
      <w:pPr>
        <w:rPr>
          <w:color w:val="595959" w:themeColor="text1" w:themeTint="A6"/>
        </w:rPr>
      </w:pPr>
    </w:p>
    <w:p w14:paraId="056D53DD" w14:textId="6614DD56" w:rsidR="00EC0925" w:rsidRDefault="00EC0925" w:rsidP="00EC0925">
      <w:pPr>
        <w:rPr>
          <w:rFonts w:cs="Arial"/>
          <w:b/>
          <w:color w:val="696969" w:themeColor="text2"/>
          <w:szCs w:val="20"/>
        </w:rPr>
      </w:pPr>
      <w:r>
        <w:rPr>
          <w:rFonts w:cs="Arial"/>
          <w:b/>
          <w:color w:val="696969" w:themeColor="text2"/>
          <w:szCs w:val="20"/>
        </w:rPr>
        <w:t>Lynn Baushke-Weddle, MS, BS</w:t>
      </w:r>
    </w:p>
    <w:p w14:paraId="66AFE83D" w14:textId="0D0545DD" w:rsidR="00EC0925" w:rsidRPr="00145C63" w:rsidRDefault="00EC0925" w:rsidP="00EC0925">
      <w:pPr>
        <w:rPr>
          <w:color w:val="595959" w:themeColor="text1" w:themeTint="A6"/>
        </w:rPr>
      </w:pPr>
      <w:r>
        <w:rPr>
          <w:color w:val="595959" w:themeColor="text1" w:themeTint="A6"/>
        </w:rPr>
        <w:t>Consultant</w:t>
      </w:r>
    </w:p>
    <w:p w14:paraId="67CE7AD4" w14:textId="58052E96" w:rsidR="001E2339" w:rsidRPr="0069647D" w:rsidRDefault="001E2339" w:rsidP="001E2339">
      <w:pPr>
        <w:rPr>
          <w:bCs/>
          <w:color w:val="595959" w:themeColor="text1" w:themeTint="A6"/>
        </w:rPr>
      </w:pPr>
    </w:p>
    <w:p w14:paraId="442B483D" w14:textId="77777777" w:rsidR="00B80CC3" w:rsidRPr="008730EB" w:rsidRDefault="00B80CC3" w:rsidP="00B80CC3"/>
    <w:sectPr w:rsidR="00B80CC3"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78CF2F" w14:textId="77777777" w:rsidR="002E7158" w:rsidRDefault="002E7158" w:rsidP="00971D43">
      <w:r>
        <w:separator/>
      </w:r>
    </w:p>
  </w:endnote>
  <w:endnote w:type="continuationSeparator" w:id="0">
    <w:p w14:paraId="732C7483" w14:textId="77777777" w:rsidR="002E7158" w:rsidRDefault="002E7158"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1EC756" w14:textId="77777777" w:rsidR="002E7158" w:rsidRDefault="002E7158" w:rsidP="00971D43">
      <w:r>
        <w:separator/>
      </w:r>
    </w:p>
  </w:footnote>
  <w:footnote w:type="continuationSeparator" w:id="0">
    <w:p w14:paraId="0B2E861A" w14:textId="77777777" w:rsidR="002E7158" w:rsidRDefault="002E7158"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2069"/>
    <w:rsid w:val="00035D1B"/>
    <w:rsid w:val="00040BC4"/>
    <w:rsid w:val="00052CEC"/>
    <w:rsid w:val="00056A0F"/>
    <w:rsid w:val="00060A68"/>
    <w:rsid w:val="00060DE0"/>
    <w:rsid w:val="00065834"/>
    <w:rsid w:val="000765B6"/>
    <w:rsid w:val="00095B16"/>
    <w:rsid w:val="000970CD"/>
    <w:rsid w:val="000C6E13"/>
    <w:rsid w:val="000F1401"/>
    <w:rsid w:val="00104CA4"/>
    <w:rsid w:val="00120DF0"/>
    <w:rsid w:val="00122743"/>
    <w:rsid w:val="001255F0"/>
    <w:rsid w:val="0013180C"/>
    <w:rsid w:val="00132AA2"/>
    <w:rsid w:val="00141630"/>
    <w:rsid w:val="001418CD"/>
    <w:rsid w:val="001449C2"/>
    <w:rsid w:val="00145C63"/>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E2339"/>
    <w:rsid w:val="001F5E4B"/>
    <w:rsid w:val="00200804"/>
    <w:rsid w:val="00200BDE"/>
    <w:rsid w:val="002036E6"/>
    <w:rsid w:val="00211BA3"/>
    <w:rsid w:val="00211EFB"/>
    <w:rsid w:val="002210D7"/>
    <w:rsid w:val="00231702"/>
    <w:rsid w:val="00273E1B"/>
    <w:rsid w:val="0029361D"/>
    <w:rsid w:val="002A28B4"/>
    <w:rsid w:val="002B3983"/>
    <w:rsid w:val="002C549F"/>
    <w:rsid w:val="002D0D3A"/>
    <w:rsid w:val="002D2783"/>
    <w:rsid w:val="002D2FCE"/>
    <w:rsid w:val="002E26E9"/>
    <w:rsid w:val="002E5346"/>
    <w:rsid w:val="002E7158"/>
    <w:rsid w:val="00307785"/>
    <w:rsid w:val="00312693"/>
    <w:rsid w:val="00315D23"/>
    <w:rsid w:val="00316BC2"/>
    <w:rsid w:val="003259A5"/>
    <w:rsid w:val="00330B71"/>
    <w:rsid w:val="00336F9C"/>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92E93"/>
    <w:rsid w:val="0049529B"/>
    <w:rsid w:val="004A294A"/>
    <w:rsid w:val="004A35F8"/>
    <w:rsid w:val="004A5394"/>
    <w:rsid w:val="004A677D"/>
    <w:rsid w:val="004B0F88"/>
    <w:rsid w:val="004B2DC2"/>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86A2D"/>
    <w:rsid w:val="00586A82"/>
    <w:rsid w:val="00587434"/>
    <w:rsid w:val="0059060D"/>
    <w:rsid w:val="00592B90"/>
    <w:rsid w:val="005A78EF"/>
    <w:rsid w:val="005C37E8"/>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0493"/>
    <w:rsid w:val="00707853"/>
    <w:rsid w:val="00714301"/>
    <w:rsid w:val="00715300"/>
    <w:rsid w:val="007158FC"/>
    <w:rsid w:val="00723601"/>
    <w:rsid w:val="00743621"/>
    <w:rsid w:val="00745310"/>
    <w:rsid w:val="007461D1"/>
    <w:rsid w:val="00751A26"/>
    <w:rsid w:val="00756986"/>
    <w:rsid w:val="00775D79"/>
    <w:rsid w:val="007910DA"/>
    <w:rsid w:val="0079149D"/>
    <w:rsid w:val="007C2570"/>
    <w:rsid w:val="007C6E08"/>
    <w:rsid w:val="007D473D"/>
    <w:rsid w:val="007E45DA"/>
    <w:rsid w:val="007F2200"/>
    <w:rsid w:val="007F2F51"/>
    <w:rsid w:val="007F42A3"/>
    <w:rsid w:val="007F7B52"/>
    <w:rsid w:val="00815BAC"/>
    <w:rsid w:val="00825C14"/>
    <w:rsid w:val="00826763"/>
    <w:rsid w:val="008323D6"/>
    <w:rsid w:val="00832E17"/>
    <w:rsid w:val="00834830"/>
    <w:rsid w:val="00844482"/>
    <w:rsid w:val="00851FDB"/>
    <w:rsid w:val="008730EB"/>
    <w:rsid w:val="00880598"/>
    <w:rsid w:val="00883BFA"/>
    <w:rsid w:val="008939B0"/>
    <w:rsid w:val="008A1678"/>
    <w:rsid w:val="008A32F5"/>
    <w:rsid w:val="008A3ECE"/>
    <w:rsid w:val="008B127D"/>
    <w:rsid w:val="008D1039"/>
    <w:rsid w:val="008F0EC4"/>
    <w:rsid w:val="009225E4"/>
    <w:rsid w:val="00926C1F"/>
    <w:rsid w:val="00931508"/>
    <w:rsid w:val="009322F6"/>
    <w:rsid w:val="0095103D"/>
    <w:rsid w:val="00952BB8"/>
    <w:rsid w:val="00952F89"/>
    <w:rsid w:val="0095353D"/>
    <w:rsid w:val="00963CDE"/>
    <w:rsid w:val="00971D43"/>
    <w:rsid w:val="00980A48"/>
    <w:rsid w:val="00987B49"/>
    <w:rsid w:val="0099741C"/>
    <w:rsid w:val="009A27BF"/>
    <w:rsid w:val="009A7E1B"/>
    <w:rsid w:val="009A7E9D"/>
    <w:rsid w:val="009B2BA5"/>
    <w:rsid w:val="009B6D1A"/>
    <w:rsid w:val="009D2472"/>
    <w:rsid w:val="009D2617"/>
    <w:rsid w:val="009D4020"/>
    <w:rsid w:val="009F4A49"/>
    <w:rsid w:val="00A00028"/>
    <w:rsid w:val="00A5195E"/>
    <w:rsid w:val="00A63265"/>
    <w:rsid w:val="00A6777D"/>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31B5F"/>
    <w:rsid w:val="00B51D9B"/>
    <w:rsid w:val="00B52641"/>
    <w:rsid w:val="00B640EE"/>
    <w:rsid w:val="00B65EAB"/>
    <w:rsid w:val="00B75EF3"/>
    <w:rsid w:val="00B7767D"/>
    <w:rsid w:val="00B80CC3"/>
    <w:rsid w:val="00B82B14"/>
    <w:rsid w:val="00B82EE5"/>
    <w:rsid w:val="00B911B0"/>
    <w:rsid w:val="00B914EC"/>
    <w:rsid w:val="00BA2D73"/>
    <w:rsid w:val="00BA67C1"/>
    <w:rsid w:val="00BA6AAC"/>
    <w:rsid w:val="00BA6CBF"/>
    <w:rsid w:val="00BB6CB3"/>
    <w:rsid w:val="00BB6F5C"/>
    <w:rsid w:val="00BB7234"/>
    <w:rsid w:val="00BC037D"/>
    <w:rsid w:val="00BC3377"/>
    <w:rsid w:val="00BC3FDA"/>
    <w:rsid w:val="00BE4FD9"/>
    <w:rsid w:val="00BE6400"/>
    <w:rsid w:val="00BF4212"/>
    <w:rsid w:val="00BF5337"/>
    <w:rsid w:val="00C04534"/>
    <w:rsid w:val="00C205E3"/>
    <w:rsid w:val="00C36F35"/>
    <w:rsid w:val="00C370B8"/>
    <w:rsid w:val="00C406F6"/>
    <w:rsid w:val="00C419FD"/>
    <w:rsid w:val="00C4788F"/>
    <w:rsid w:val="00C55AA4"/>
    <w:rsid w:val="00C65E61"/>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63FA"/>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56EF2"/>
    <w:rsid w:val="00D6051F"/>
    <w:rsid w:val="00D60D0D"/>
    <w:rsid w:val="00D97E07"/>
    <w:rsid w:val="00DA6BD0"/>
    <w:rsid w:val="00DB507E"/>
    <w:rsid w:val="00DC09A4"/>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925"/>
    <w:rsid w:val="00ED0769"/>
    <w:rsid w:val="00ED457B"/>
    <w:rsid w:val="00EF51E1"/>
    <w:rsid w:val="00F146F1"/>
    <w:rsid w:val="00F20160"/>
    <w:rsid w:val="00F206F3"/>
    <w:rsid w:val="00F23794"/>
    <w:rsid w:val="00F40406"/>
    <w:rsid w:val="00F40D33"/>
    <w:rsid w:val="00F4230E"/>
    <w:rsid w:val="00F45D18"/>
    <w:rsid w:val="00F47F98"/>
    <w:rsid w:val="00F63FFC"/>
    <w:rsid w:val="00F7398B"/>
    <w:rsid w:val="00F739D0"/>
    <w:rsid w:val="00F748D1"/>
    <w:rsid w:val="00F85FA6"/>
    <w:rsid w:val="00FB393D"/>
    <w:rsid w:val="00FB6AA0"/>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0.xml><?xml version="1.0" encoding="utf-8"?>
<AllExternalAdhocVariableMappings/>
</file>

<file path=customXml/item11.xml><?xml version="1.0" encoding="utf-8"?>
<SourceDataModel Name="AD_HOC" TargetDataSourceId="80be7e5f-6e71-448c-9228-23264555308c"/>
</file>

<file path=customXml/item12.xml><?xml version="1.0" encoding="utf-8"?>
<?mso-contentType ?>
<FormTemplates xmlns="http://schemas.microsoft.com/sharepoint/v3/contenttype/forms">
  <Display>DocumentLibraryForm</Display>
  <Edit>DocumentLibraryForm</Edit>
  <New>DocumentLibraryForm</New>
</FormTemplates>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VariableListDefinition name="AD_HOC" displayName="AD_HOC" id="9426ea6f-1b24-4683-bca3-85d71f6375fd" isdomainofvalue="False" dataSourceId="80be7e5f-6e71-448c-9228-23264555308c"/>
</file>

<file path=customXml/item1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7.xml><?xml version="1.0" encoding="utf-8"?>
<DocPartTree/>
</file>

<file path=customXml/item18.xml><?xml version="1.0" encoding="utf-8"?>
<VariableListDefinition name="Computed" displayName="Computed" id="69155e26-4760-488b-ab4c-bb15b0f8b2a2" isdomainofvalue="False" dataSourceId="87651697-ca1f-4d80-9f69-bb743e325714"/>
</file>

<file path=customXml/item1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2.xml><?xml version="1.0" encoding="utf-8"?>
<VariableUsageMapping/>
</file>

<file path=customXml/item20.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3.xml><?xml version="1.0" encoding="utf-8"?>
<AllMetadata/>
</file>

<file path=customXml/item2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5.xml><?xml version="1.0" encoding="utf-8"?>
<DataSourceInfo>
  <Id>87651697-ca1f-4d80-9f69-bb743e325714</Id>
  <MajorVersion>0</MajorVersion>
  <MinorVersion>1</MinorVersion>
  <DataSourceType>Expression</DataSourceType>
  <Name>Computed</Name>
  <Description/>
  <Filter/>
  <DataFields/>
</DataSourceInfo>
</file>

<file path=customXml/item26.xml><?xml version="1.0" encoding="utf-8"?>
<?mso-contentType ?>
<SharedContentType xmlns="Microsoft.SharePoint.Taxonomy.ContentTypeSync" SourceId="c9bec5de-3132-4daf-ae55-1613447ae162" ContentTypeId="0x0101003892C1470B32FA4ABADA805F9A36FDE40106" PreviousValue="false"/>
</file>

<file path=customXml/item27.xml><?xml version="1.0" encoding="utf-8"?>
<SourceDataModel Name="Computed" TargetDataSourceId="87651697-ca1f-4d80-9f69-bb743e325714"/>
</file>

<file path=customXml/item3.xml><?xml version="1.0" encoding="utf-8"?>
<AllWordPDs>
</AllWordPDs>
</file>

<file path=customXml/item4.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5.xml><?xml version="1.0" encoding="utf-8"?>
<SourceDataModel Name="System" TargetDataSourceId="00b80028-d226-4a39-9a19-6787589aad19"/>
</file>

<file path=customXml/item6.xml><?xml version="1.0" encoding="utf-8"?>
<DataSourceInfo>
  <Id>80be7e5f-6e71-448c-9228-23264555308c</Id>
  <MajorVersion>0</MajorVersion>
  <MinorVersion>1</MinorVersion>
  <DataSourceType>Ad_Hoc</DataSourceType>
  <Name>AD_HOC</Name>
  <Description/>
  <Filter/>
  <DataFields/>
</DataSourceInfo>
</file>

<file path=customXml/item7.xml><?xml version="1.0" encoding="utf-8"?>
<VariableListDefinition name="System" displayName="System" id="dc9731b4-d0d2-4ed5-b20d-434d69de1706" isdomainofvalue="False" dataSourceId="00b80028-d226-4a39-9a19-6787589aad19"/>
</file>

<file path=customXml/item8.xml><?xml version="1.0" encoding="utf-8"?>
<DataSourceInfo>
  <Id>00b80028-d226-4a39-9a19-6787589aad19</Id>
  <MajorVersion>0</MajorVersion>
  <MinorVersion>1</MinorVersion>
  <DataSourceType>System</DataSourceType>
  <Name>System</Name>
  <Description/>
  <Filter/>
  <DataFields/>
</DataSourceInfo>
</file>

<file path=customXml/item9.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D4A98D7-A056-4A12-A949-9E2EE5A35FE4}">
  <ds:schemaRefs/>
</ds:datastoreItem>
</file>

<file path=customXml/itemProps10.xml><?xml version="1.0" encoding="utf-8"?>
<ds:datastoreItem xmlns:ds="http://schemas.openxmlformats.org/officeDocument/2006/customXml" ds:itemID="{7B773B23-CD27-407C-8EF7-714316C2ACF2}">
  <ds:schemaRefs/>
</ds:datastoreItem>
</file>

<file path=customXml/itemProps11.xml><?xml version="1.0" encoding="utf-8"?>
<ds:datastoreItem xmlns:ds="http://schemas.openxmlformats.org/officeDocument/2006/customXml" ds:itemID="{D44D0B5A-EC6D-4AEA-A833-02344E0C6DB2}">
  <ds:schemaRefs/>
</ds:datastoreItem>
</file>

<file path=customXml/itemProps1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3.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14.xml><?xml version="1.0" encoding="utf-8"?>
<ds:datastoreItem xmlns:ds="http://schemas.openxmlformats.org/officeDocument/2006/customXml" ds:itemID="{1D690A50-E3B4-44F5-A4C5-75EEC88CF4EC}">
  <ds:schemaRefs/>
</ds:datastoreItem>
</file>

<file path=customXml/itemProps15.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6.xml><?xml version="1.0" encoding="utf-8"?>
<ds:datastoreItem xmlns:ds="http://schemas.openxmlformats.org/officeDocument/2006/customXml" ds:itemID="{0510B9D0-C027-45D1-B797-FA865004CBBF}">
  <ds:schemaRefs/>
</ds:datastoreItem>
</file>

<file path=customXml/itemProps17.xml><?xml version="1.0" encoding="utf-8"?>
<ds:datastoreItem xmlns:ds="http://schemas.openxmlformats.org/officeDocument/2006/customXml" ds:itemID="{54E4ECD0-5730-4CBC-B5C8-CDD180BD053A}">
  <ds:schemaRefs/>
</ds:datastoreItem>
</file>

<file path=customXml/itemProps18.xml><?xml version="1.0" encoding="utf-8"?>
<ds:datastoreItem xmlns:ds="http://schemas.openxmlformats.org/officeDocument/2006/customXml" ds:itemID="{37871AC4-84F1-4DCF-9181-89FBC406BA26}">
  <ds:schemaRefs/>
</ds:datastoreItem>
</file>

<file path=customXml/itemProps19.xml><?xml version="1.0" encoding="utf-8"?>
<ds:datastoreItem xmlns:ds="http://schemas.openxmlformats.org/officeDocument/2006/customXml" ds:itemID="{DE544662-F77F-4442-B53C-A34A18686309}">
  <ds:schemaRefs/>
</ds:datastoreItem>
</file>

<file path=customXml/itemProps2.xml><?xml version="1.0" encoding="utf-8"?>
<ds:datastoreItem xmlns:ds="http://schemas.openxmlformats.org/officeDocument/2006/customXml" ds:itemID="{E714D73B-064F-4FC2-AD89-143579607756}">
  <ds:schemaRefs/>
</ds:datastoreItem>
</file>

<file path=customXml/itemProps20.xml><?xml version="1.0" encoding="utf-8"?>
<ds:datastoreItem xmlns:ds="http://schemas.openxmlformats.org/officeDocument/2006/customXml" ds:itemID="{BEAFDBBE-0F51-4017-B707-8386C7FBABFD}">
  <ds:schemaRefs/>
</ds:datastoreItem>
</file>

<file path=customXml/itemProps2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2.xml><?xml version="1.0" encoding="utf-8"?>
<ds:datastoreItem xmlns:ds="http://schemas.openxmlformats.org/officeDocument/2006/customXml" ds:itemID="{BDDC9A50-D520-4DBB-861E-17850ECDD206}">
  <ds:schemaRefs/>
</ds:datastoreItem>
</file>

<file path=customXml/itemProps23.xml><?xml version="1.0" encoding="utf-8"?>
<ds:datastoreItem xmlns:ds="http://schemas.openxmlformats.org/officeDocument/2006/customXml" ds:itemID="{A613EE9C-F5E0-4282-839C-53FE8976D615}">
  <ds:schemaRefs/>
</ds:datastoreItem>
</file>

<file path=customXml/itemProps24.xml><?xml version="1.0" encoding="utf-8"?>
<ds:datastoreItem xmlns:ds="http://schemas.openxmlformats.org/officeDocument/2006/customXml" ds:itemID="{5B401B9D-B553-4B56-A34A-971673CC9681}">
  <ds:schemaRefs/>
</ds:datastoreItem>
</file>

<file path=customXml/itemProps25.xml><?xml version="1.0" encoding="utf-8"?>
<ds:datastoreItem xmlns:ds="http://schemas.openxmlformats.org/officeDocument/2006/customXml" ds:itemID="{83B1EF68-4D55-4397-AF73-D916BC2254F0}">
  <ds:schemaRefs/>
</ds:datastoreItem>
</file>

<file path=customXml/itemProps2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7.xml><?xml version="1.0" encoding="utf-8"?>
<ds:datastoreItem xmlns:ds="http://schemas.openxmlformats.org/officeDocument/2006/customXml" ds:itemID="{4C134B16-2CC0-4F00-BAB8-0BCCEF3E9F16}">
  <ds:schemaRefs/>
</ds:datastoreItem>
</file>

<file path=customXml/itemProps3.xml><?xml version="1.0" encoding="utf-8"?>
<ds:datastoreItem xmlns:ds="http://schemas.openxmlformats.org/officeDocument/2006/customXml" ds:itemID="{78E85137-610F-4DE4-A961-7F7A1DA29F2D}">
  <ds:schemaRefs/>
</ds:datastoreItem>
</file>

<file path=customXml/itemProps4.xml><?xml version="1.0" encoding="utf-8"?>
<ds:datastoreItem xmlns:ds="http://schemas.openxmlformats.org/officeDocument/2006/customXml" ds:itemID="{C4AEAB29-4929-45AF-A192-84C4D708764D}">
  <ds:schemaRefs/>
</ds:datastoreItem>
</file>

<file path=customXml/itemProps5.xml><?xml version="1.0" encoding="utf-8"?>
<ds:datastoreItem xmlns:ds="http://schemas.openxmlformats.org/officeDocument/2006/customXml" ds:itemID="{E0C162D0-F7BA-4089-AC31-880761F0BD65}">
  <ds:schemaRefs/>
</ds:datastoreItem>
</file>

<file path=customXml/itemProps6.xml><?xml version="1.0" encoding="utf-8"?>
<ds:datastoreItem xmlns:ds="http://schemas.openxmlformats.org/officeDocument/2006/customXml" ds:itemID="{D4628565-9CB4-4F10-AA9C-1309D57A874A}">
  <ds:schemaRefs/>
</ds:datastoreItem>
</file>

<file path=customXml/itemProps7.xml><?xml version="1.0" encoding="utf-8"?>
<ds:datastoreItem xmlns:ds="http://schemas.openxmlformats.org/officeDocument/2006/customXml" ds:itemID="{80CE4447-D1BD-469E-BD8B-B31A4C9A896F}">
  <ds:schemaRefs/>
</ds:datastoreItem>
</file>

<file path=customXml/itemProps8.xml><?xml version="1.0" encoding="utf-8"?>
<ds:datastoreItem xmlns:ds="http://schemas.openxmlformats.org/officeDocument/2006/customXml" ds:itemID="{7CA12843-4DEB-4A4D-9869-29F66BB28D05}">
  <ds:schemaRefs/>
</ds:datastoreItem>
</file>

<file path=customXml/itemProps9.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1442</TotalTime>
  <Pages>3</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4734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35</cp:revision>
  <cp:lastPrinted>2015-12-22T16:01:00Z</cp:lastPrinted>
  <dcterms:created xsi:type="dcterms:W3CDTF">2020-01-30T19:54:00Z</dcterms:created>
  <dcterms:modified xsi:type="dcterms:W3CDTF">2021-01-27T21:52:00Z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