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28F1540" w14:textId="77777777" w:rsidR="00790ACE" w:rsidRDefault="00790ACE" w:rsidP="004A294A">
      <w:pPr>
        <w:pStyle w:val="BodyText1"/>
        <w:rPr>
          <w:rFonts w:eastAsiaTheme="majorEastAsia" w:cstheme="majorBidi"/>
          <w:b/>
          <w:bCs/>
          <w:color w:val="01ADAB" w:themeColor="accent4"/>
          <w:sz w:val="28"/>
          <w:szCs w:val="28"/>
        </w:rPr>
      </w:pPr>
      <w:r w:rsidRPr="00790ACE">
        <w:rPr>
          <w:rFonts w:eastAsiaTheme="majorEastAsia" w:cstheme="majorBidi"/>
          <w:b/>
          <w:bCs/>
          <w:color w:val="01ADAB" w:themeColor="accent4"/>
          <w:sz w:val="28"/>
          <w:szCs w:val="28"/>
        </w:rPr>
        <w:t>Spring 2021 Chief Medical Officer Network Meeting Series – Large System Medical Executives Network Session</w:t>
      </w:r>
    </w:p>
    <w:p w14:paraId="0D0DC3CD" w14:textId="191BFB6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90ACE">
        <w:rPr>
          <w:color w:val="595959" w:themeColor="text1" w:themeTint="A6"/>
        </w:rPr>
        <w:t>April 09, 2021</w:t>
      </w:r>
    </w:p>
    <w:p w14:paraId="641D3E3A" w14:textId="34B9AF5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90ACE" w:rsidRPr="00790ACE">
        <w:rPr>
          <w:color w:val="595959" w:themeColor="text1" w:themeTint="A6"/>
        </w:rPr>
        <w:t>Will Dardani,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D4C324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90ACE">
        <w:rPr>
          <w:rFonts w:cs="Arial"/>
          <w:b/>
          <w:color w:val="595959" w:themeColor="text1" w:themeTint="A6"/>
          <w:szCs w:val="20"/>
        </w:rPr>
        <w:t>May 24, 2021</w:t>
      </w:r>
      <w:r w:rsidR="00BE7633">
        <w:rPr>
          <w:rFonts w:cs="Arial"/>
          <w:b/>
          <w:color w:val="595959" w:themeColor="text1" w:themeTint="A6"/>
          <w:szCs w:val="20"/>
        </w:rPr>
        <w:t>.</w:t>
      </w:r>
    </w:p>
    <w:p w14:paraId="03A41A56" w14:textId="0788F92C"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90ACE">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5663DB7" w14:textId="78EB64C2" w:rsidR="009A5398" w:rsidRPr="00116085" w:rsidRDefault="00116085" w:rsidP="00116085">
      <w:pPr>
        <w:pStyle w:val="ListParagraph"/>
        <w:numPr>
          <w:ilvl w:val="0"/>
          <w:numId w:val="47"/>
        </w:numPr>
        <w:rPr>
          <w:rFonts w:eastAsia="Calibri" w:cs="Arial"/>
          <w:color w:val="595959" w:themeColor="text1" w:themeTint="A6"/>
          <w:szCs w:val="20"/>
        </w:rPr>
      </w:pPr>
      <w:r w:rsidRPr="00116085">
        <w:rPr>
          <w:rFonts w:eastAsia="Calibri" w:cs="Arial"/>
          <w:color w:val="595959" w:themeColor="text1" w:themeTint="A6"/>
          <w:szCs w:val="20"/>
        </w:rPr>
        <w:t>Describe how a health system can create leadership structures and help develop physician leaders at scale within an organization.</w:t>
      </w:r>
    </w:p>
    <w:p w14:paraId="7E08D2FC" w14:textId="77777777" w:rsidR="009A5398" w:rsidRDefault="009A5398" w:rsidP="00155E54">
      <w:pPr>
        <w:rPr>
          <w:rFonts w:eastAsia="Calibri" w:cs="Arial"/>
          <w:color w:val="595959" w:themeColor="text1" w:themeTint="A6"/>
          <w:szCs w:val="20"/>
        </w:rPr>
      </w:pPr>
    </w:p>
    <w:p w14:paraId="2A108142" w14:textId="77777777" w:rsidR="009A5398" w:rsidRDefault="009A5398" w:rsidP="00155E54">
      <w:pPr>
        <w:rPr>
          <w:rFonts w:eastAsia="Calibri" w:cs="Arial"/>
          <w:color w:val="595959" w:themeColor="text1" w:themeTint="A6"/>
          <w:szCs w:val="20"/>
        </w:rPr>
      </w:pPr>
    </w:p>
    <w:p w14:paraId="4BD73991" w14:textId="33930416"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661154CE" w:rsidR="0013180C" w:rsidRDefault="0013180C" w:rsidP="0013180C">
      <w:pPr>
        <w:rPr>
          <w:rFonts w:cs="Arial"/>
          <w:color w:val="595959" w:themeColor="text1" w:themeTint="A6"/>
          <w:szCs w:val="20"/>
        </w:rPr>
      </w:pPr>
      <w:r w:rsidRPr="00145C63">
        <w:rPr>
          <w:rFonts w:cs="Arial"/>
          <w:color w:val="595959" w:themeColor="text1" w:themeTint="A6"/>
          <w:szCs w:val="20"/>
        </w:rPr>
        <w:t>Vizient, Inc. designates this live activity for a maximum of 1.</w:t>
      </w:r>
      <w:r w:rsidR="00790ACE">
        <w:rPr>
          <w:rFonts w:cs="Arial"/>
          <w:color w:val="595959" w:themeColor="text1" w:themeTint="A6"/>
          <w:szCs w:val="20"/>
        </w:rPr>
        <w:t>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lastRenderedPageBreak/>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1B849161" w14:textId="77777777" w:rsidR="004B5C41" w:rsidRPr="004B5C41" w:rsidRDefault="004B5C41" w:rsidP="004B5C41">
      <w:pPr>
        <w:rPr>
          <w:bCs/>
          <w:color w:val="595959" w:themeColor="text1" w:themeTint="A6"/>
        </w:rPr>
      </w:pPr>
      <w:r w:rsidRPr="004B5C41">
        <w:rPr>
          <w:bCs/>
          <w:color w:val="595959" w:themeColor="text1" w:themeTint="A6"/>
        </w:rPr>
        <w:t>Tom Villanueva, DO, MBA, FACPE, SFHM</w:t>
      </w:r>
    </w:p>
    <w:p w14:paraId="47C9FE05" w14:textId="77777777" w:rsidR="004B5C41" w:rsidRPr="004B5C41" w:rsidRDefault="004B5C41" w:rsidP="004B5C41">
      <w:pPr>
        <w:rPr>
          <w:bCs/>
          <w:color w:val="595959" w:themeColor="text1" w:themeTint="A6"/>
        </w:rPr>
      </w:pPr>
      <w:r w:rsidRPr="004B5C41">
        <w:rPr>
          <w:bCs/>
          <w:color w:val="595959" w:themeColor="text1" w:themeTint="A6"/>
        </w:rPr>
        <w:t xml:space="preserve">Associate Vice President, Clinical Resources </w:t>
      </w:r>
    </w:p>
    <w:p w14:paraId="2B22E01B" w14:textId="77777777" w:rsidR="004B5C41" w:rsidRPr="004B5C41" w:rsidRDefault="004B5C41" w:rsidP="004B5C41">
      <w:pPr>
        <w:rPr>
          <w:bCs/>
          <w:color w:val="595959" w:themeColor="text1" w:themeTint="A6"/>
        </w:rPr>
      </w:pPr>
      <w:r w:rsidRPr="004B5C41">
        <w:rPr>
          <w:bCs/>
          <w:color w:val="595959" w:themeColor="text1" w:themeTint="A6"/>
        </w:rPr>
        <w:t>Vizient, Inc</w:t>
      </w:r>
    </w:p>
    <w:p w14:paraId="2F53AB20" w14:textId="77777777" w:rsidR="004B5C41" w:rsidRPr="004B5C41" w:rsidRDefault="004B5C41" w:rsidP="004B5C41">
      <w:pPr>
        <w:rPr>
          <w:bCs/>
          <w:color w:val="595959" w:themeColor="text1" w:themeTint="A6"/>
        </w:rPr>
      </w:pPr>
    </w:p>
    <w:p w14:paraId="37D8BB2C" w14:textId="77777777" w:rsidR="004B5C41" w:rsidRPr="004B5C41" w:rsidRDefault="004B5C41" w:rsidP="004B5C41">
      <w:pPr>
        <w:rPr>
          <w:bCs/>
          <w:color w:val="595959" w:themeColor="text1" w:themeTint="A6"/>
        </w:rPr>
      </w:pPr>
      <w:r w:rsidRPr="004B5C41">
        <w:rPr>
          <w:bCs/>
          <w:color w:val="595959" w:themeColor="text1" w:themeTint="A6"/>
        </w:rPr>
        <w:t>Will Dardani, MBA</w:t>
      </w:r>
    </w:p>
    <w:p w14:paraId="10916AF1" w14:textId="77777777" w:rsidR="004B5C41" w:rsidRPr="004B5C41" w:rsidRDefault="004B5C41" w:rsidP="004B5C41">
      <w:pPr>
        <w:rPr>
          <w:bCs/>
          <w:color w:val="595959" w:themeColor="text1" w:themeTint="A6"/>
        </w:rPr>
      </w:pPr>
      <w:r w:rsidRPr="004B5C41">
        <w:rPr>
          <w:bCs/>
          <w:color w:val="595959" w:themeColor="text1" w:themeTint="A6"/>
        </w:rPr>
        <w:t>Networks Senior Director</w:t>
      </w:r>
    </w:p>
    <w:p w14:paraId="35C05EDE" w14:textId="77777777" w:rsidR="004B5C41" w:rsidRPr="004B5C41" w:rsidRDefault="004B5C41" w:rsidP="004B5C41">
      <w:pPr>
        <w:rPr>
          <w:bCs/>
          <w:color w:val="595959" w:themeColor="text1" w:themeTint="A6"/>
        </w:rPr>
      </w:pPr>
      <w:r w:rsidRPr="004B5C41">
        <w:rPr>
          <w:bCs/>
          <w:color w:val="595959" w:themeColor="text1" w:themeTint="A6"/>
        </w:rPr>
        <w:t>Vizient, Inc.</w:t>
      </w:r>
    </w:p>
    <w:p w14:paraId="2BD04319" w14:textId="77777777" w:rsidR="004B5C41" w:rsidRPr="004B5C41" w:rsidRDefault="004B5C41" w:rsidP="004B5C41">
      <w:pPr>
        <w:rPr>
          <w:bCs/>
          <w:color w:val="595959" w:themeColor="text1" w:themeTint="A6"/>
        </w:rPr>
      </w:pPr>
    </w:p>
    <w:p w14:paraId="6FAAD2C5" w14:textId="77777777" w:rsidR="004B5C41" w:rsidRPr="004B5C41" w:rsidRDefault="004B5C41" w:rsidP="004B5C41">
      <w:pPr>
        <w:rPr>
          <w:bCs/>
          <w:color w:val="595959" w:themeColor="text1" w:themeTint="A6"/>
        </w:rPr>
      </w:pPr>
      <w:r w:rsidRPr="004B5C41">
        <w:rPr>
          <w:bCs/>
          <w:color w:val="595959" w:themeColor="text1" w:themeTint="A6"/>
        </w:rPr>
        <w:t>Donna McNutt, MS, RN</w:t>
      </w:r>
    </w:p>
    <w:p w14:paraId="0764D4B8" w14:textId="77777777" w:rsidR="004B5C41" w:rsidRPr="004B5C41" w:rsidRDefault="004B5C41" w:rsidP="004B5C41">
      <w:pPr>
        <w:rPr>
          <w:bCs/>
          <w:color w:val="595959" w:themeColor="text1" w:themeTint="A6"/>
        </w:rPr>
      </w:pPr>
      <w:r w:rsidRPr="004B5C41">
        <w:rPr>
          <w:bCs/>
          <w:color w:val="595959" w:themeColor="text1" w:themeTint="A6"/>
        </w:rPr>
        <w:t>Networks Director (NURSE PLANNER)</w:t>
      </w:r>
    </w:p>
    <w:p w14:paraId="424141C7" w14:textId="77777777" w:rsidR="004B5C41" w:rsidRPr="004B5C41" w:rsidRDefault="004B5C41" w:rsidP="004B5C41">
      <w:pPr>
        <w:rPr>
          <w:bCs/>
          <w:color w:val="595959" w:themeColor="text1" w:themeTint="A6"/>
        </w:rPr>
      </w:pPr>
      <w:r w:rsidRPr="004B5C41">
        <w:rPr>
          <w:bCs/>
          <w:color w:val="595959" w:themeColor="text1" w:themeTint="A6"/>
        </w:rPr>
        <w:t>Vizient, Inc.</w:t>
      </w:r>
    </w:p>
    <w:p w14:paraId="00C949BA" w14:textId="77777777" w:rsidR="004B5C41" w:rsidRPr="004B5C41" w:rsidRDefault="004B5C41" w:rsidP="004B5C41">
      <w:pPr>
        <w:rPr>
          <w:bCs/>
          <w:color w:val="595959" w:themeColor="text1" w:themeTint="A6"/>
        </w:rPr>
      </w:pPr>
    </w:p>
    <w:p w14:paraId="451E0816" w14:textId="77777777" w:rsidR="004B5C41" w:rsidRPr="004B5C41" w:rsidRDefault="004B5C41" w:rsidP="004B5C41">
      <w:pPr>
        <w:rPr>
          <w:bCs/>
          <w:color w:val="595959" w:themeColor="text1" w:themeTint="A6"/>
        </w:rPr>
      </w:pPr>
      <w:r w:rsidRPr="004B5C41">
        <w:rPr>
          <w:bCs/>
          <w:color w:val="595959" w:themeColor="text1" w:themeTint="A6"/>
        </w:rPr>
        <w:t>Jacob Seal, MS</w:t>
      </w:r>
    </w:p>
    <w:p w14:paraId="2C291195" w14:textId="77777777" w:rsidR="004B5C41" w:rsidRPr="004B5C41" w:rsidRDefault="004B5C41" w:rsidP="004B5C41">
      <w:pPr>
        <w:rPr>
          <w:bCs/>
          <w:color w:val="595959" w:themeColor="text1" w:themeTint="A6"/>
        </w:rPr>
      </w:pPr>
      <w:r w:rsidRPr="004B5C41">
        <w:rPr>
          <w:bCs/>
          <w:color w:val="595959" w:themeColor="text1" w:themeTint="A6"/>
        </w:rPr>
        <w:t>Networks Manger</w:t>
      </w:r>
    </w:p>
    <w:p w14:paraId="3E943B0D" w14:textId="77777777" w:rsidR="004B5C41" w:rsidRPr="004B5C41" w:rsidRDefault="004B5C41" w:rsidP="004B5C41">
      <w:pPr>
        <w:rPr>
          <w:bCs/>
          <w:color w:val="595959" w:themeColor="text1" w:themeTint="A6"/>
        </w:rPr>
      </w:pPr>
      <w:r w:rsidRPr="004B5C41">
        <w:rPr>
          <w:bCs/>
          <w:color w:val="595959" w:themeColor="text1" w:themeTint="A6"/>
        </w:rPr>
        <w:t>Vizient, Inc</w:t>
      </w:r>
    </w:p>
    <w:p w14:paraId="2178C392"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15734480" w14:textId="77777777" w:rsidR="004B5C41" w:rsidRPr="004B5C41" w:rsidRDefault="004B5C41" w:rsidP="004B5C41">
      <w:pPr>
        <w:rPr>
          <w:bCs/>
          <w:color w:val="595959" w:themeColor="text1" w:themeTint="A6"/>
        </w:rPr>
      </w:pPr>
      <w:r w:rsidRPr="004B5C41">
        <w:rPr>
          <w:bCs/>
          <w:color w:val="595959" w:themeColor="text1" w:themeTint="A6"/>
        </w:rPr>
        <w:t>Joanne Roberts, MD, MHA</w:t>
      </w:r>
    </w:p>
    <w:p w14:paraId="0217A93D" w14:textId="77777777" w:rsidR="004B5C41" w:rsidRPr="004B5C41" w:rsidRDefault="004B5C41" w:rsidP="004B5C41">
      <w:pPr>
        <w:rPr>
          <w:bCs/>
          <w:color w:val="595959" w:themeColor="text1" w:themeTint="A6"/>
        </w:rPr>
      </w:pPr>
      <w:r w:rsidRPr="004B5C41">
        <w:rPr>
          <w:bCs/>
          <w:color w:val="595959" w:themeColor="text1" w:themeTint="A6"/>
        </w:rPr>
        <w:t>Chief Value Officer</w:t>
      </w:r>
    </w:p>
    <w:p w14:paraId="25D8488D" w14:textId="60492E10" w:rsidR="008730EB" w:rsidRPr="004B5C41" w:rsidRDefault="004B5C41" w:rsidP="008730EB">
      <w:pPr>
        <w:rPr>
          <w:bCs/>
        </w:rPr>
      </w:pPr>
      <w:r w:rsidRPr="004B5C41">
        <w:rPr>
          <w:bCs/>
          <w:color w:val="595959" w:themeColor="text1" w:themeTint="A6"/>
        </w:rPr>
        <w:t>Providence</w:t>
      </w:r>
    </w:p>
    <w:sectPr w:rsidR="008730EB" w:rsidRPr="004B5C4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8A0E1" w14:textId="77777777" w:rsidR="00D52EC1" w:rsidRDefault="00D52EC1" w:rsidP="00971D43">
      <w:r>
        <w:separator/>
      </w:r>
    </w:p>
  </w:endnote>
  <w:endnote w:type="continuationSeparator" w:id="0">
    <w:p w14:paraId="676DFE9D" w14:textId="77777777" w:rsidR="00D52EC1" w:rsidRDefault="00D52EC1"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7781D" w14:textId="77777777" w:rsidR="00D52EC1" w:rsidRDefault="00D52EC1" w:rsidP="00971D43">
      <w:r>
        <w:separator/>
      </w:r>
    </w:p>
  </w:footnote>
  <w:footnote w:type="continuationSeparator" w:id="0">
    <w:p w14:paraId="12DC9FDD" w14:textId="77777777" w:rsidR="00D52EC1" w:rsidRDefault="00D52EC1"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A4322"/>
    <w:multiLevelType w:val="hybridMultilevel"/>
    <w:tmpl w:val="5AEC8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7622CD1"/>
    <w:multiLevelType w:val="hybridMultilevel"/>
    <w:tmpl w:val="3184F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0"/>
  </w:num>
  <w:num w:numId="9">
    <w:abstractNumId w:val="37"/>
  </w:num>
  <w:num w:numId="10">
    <w:abstractNumId w:val="42"/>
  </w:num>
  <w:num w:numId="11">
    <w:abstractNumId w:val="13"/>
  </w:num>
  <w:num w:numId="12">
    <w:abstractNumId w:val="26"/>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2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16085"/>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B5C41"/>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0ACE"/>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5398"/>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96811"/>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2EC1"/>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Definition name="Computed" displayName="Computed" id="69155e26-4760-488b-ab4c-bb15b0f8b2a2" isdomainofvalue="False" dataSourceId="87651697-ca1f-4d80-9f69-bb743e325714"/>
</file>

<file path=customXml/item12.xml><?xml version="1.0" encoding="utf-8"?>
<AllWordPDs>
</AllWordPDs>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VariableUsageMapping/>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DocPartTree/>
</file>

<file path=customXml/item19.xml><?xml version="1.0" encoding="utf-8"?>
<AllExternalAdhocVariableMapping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AllMetadata/>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VariableListDefinition name="AD_HOC" displayName="AD_HOC" id="9426ea6f-1b24-4683-bca3-85d71f6375fd" isdomainofvalue="False" dataSourceId="80be7e5f-6e71-448c-9228-23264555308c"/>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DataModel Name="AD_HOC" TargetDataSourceId="80be7e5f-6e71-448c-9228-23264555308c"/>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Definition name="System" displayName="System" id="dc9731b4-d0d2-4ed5-b20d-434d69de1706" isdomainofvalue="False" dataSourceId="00b80028-d226-4a39-9a19-6787589aad19"/>
</file>

<file path=customXml/item8.xml><?xml version="1.0" encoding="utf-8"?>
<SourceDataModel Name="System" TargetDataSourceId="00b80028-d226-4a39-9a19-6787589aad19"/>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27</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23</cp:revision>
  <cp:lastPrinted>2015-12-22T16:01:00Z</cp:lastPrinted>
  <dcterms:created xsi:type="dcterms:W3CDTF">2020-01-30T19:54:00Z</dcterms:created>
  <dcterms:modified xsi:type="dcterms:W3CDTF">2021-03-24T16:07:00Z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