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69C2A8DE"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 xml:space="preserve">hysicians, </w:t>
      </w:r>
      <w:r w:rsidR="00A608CE">
        <w:rPr>
          <w:sz w:val="24"/>
          <w:szCs w:val="24"/>
        </w:rPr>
        <w:t>p</w:t>
      </w:r>
      <w:r w:rsidRPr="001E0A29">
        <w:rPr>
          <w:sz w:val="24"/>
          <w:szCs w:val="24"/>
        </w:rPr>
        <w:t xml:space="preserve">harmacists, </w:t>
      </w:r>
      <w:r w:rsidR="00A608CE">
        <w:rPr>
          <w:sz w:val="24"/>
          <w:szCs w:val="24"/>
        </w:rPr>
        <w:t>p</w:t>
      </w:r>
      <w:r w:rsidRPr="001E0A29">
        <w:rPr>
          <w:sz w:val="24"/>
          <w:szCs w:val="24"/>
        </w:rPr>
        <w:t xml:space="preserve">harmacy </w:t>
      </w:r>
      <w:r w:rsidR="00A608CE">
        <w:rPr>
          <w:sz w:val="24"/>
          <w:szCs w:val="24"/>
        </w:rPr>
        <w:t>t</w:t>
      </w:r>
      <w:r w:rsidRPr="001E0A29">
        <w:rPr>
          <w:sz w:val="24"/>
          <w:szCs w:val="24"/>
        </w:rPr>
        <w:t>echnicians)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0E8B1F1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E0A29">
        <w:rPr>
          <w:color w:val="595959" w:themeColor="text1" w:themeTint="A6"/>
        </w:rPr>
        <w:t>March 2,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D98DF1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E0A29">
        <w:rPr>
          <w:rFonts w:cs="Arial"/>
          <w:b/>
          <w:color w:val="595959" w:themeColor="text1" w:themeTint="A6"/>
          <w:szCs w:val="20"/>
        </w:rPr>
        <w:t>Friday, April 16,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7421F5F8" w14:textId="77777777" w:rsidR="00F56E60" w:rsidRPr="008730EB" w:rsidRDefault="00F56E60" w:rsidP="00F56E60">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5E627C6" w14:textId="77777777" w:rsidR="00F56E60" w:rsidRPr="00145C63" w:rsidRDefault="00F56E60" w:rsidP="00F56E60">
      <w:pPr>
        <w:spacing w:after="120" w:line="276" w:lineRule="auto"/>
        <w:rPr>
          <w:rFonts w:cs="Arial"/>
          <w:color w:val="595959" w:themeColor="text1" w:themeTint="A6"/>
        </w:rPr>
      </w:pPr>
      <w:r w:rsidRPr="00145C63">
        <w:rPr>
          <w:rFonts w:cs="Arial"/>
          <w:color w:val="595959" w:themeColor="text1" w:themeTint="A6"/>
        </w:rPr>
        <w:t>All credit awarded to pharmacists</w:t>
      </w:r>
      <w:r>
        <w:rPr>
          <w:rFonts w:cs="Arial"/>
          <w:color w:val="595959" w:themeColor="text1" w:themeTint="A6"/>
        </w:rPr>
        <w:t>/pharmacy technicians</w:t>
      </w:r>
      <w:r w:rsidRPr="00145C63">
        <w:rPr>
          <w:rFonts w:cs="Arial"/>
          <w:color w:val="595959" w:themeColor="text1" w:themeTint="A6"/>
        </w:rPr>
        <w:t xml:space="preserve"> must be via CPE Monitor; paper certificates are not valid for submission.  Pharmacists</w:t>
      </w:r>
      <w:r>
        <w:rPr>
          <w:rFonts w:cs="Arial"/>
          <w:color w:val="595959" w:themeColor="text1" w:themeTint="A6"/>
        </w:rPr>
        <w:t>/pharmacy technicians</w:t>
      </w:r>
      <w:r w:rsidRPr="00145C63">
        <w:rPr>
          <w:rFonts w:cs="Arial"/>
          <w:color w:val="595959" w:themeColor="text1" w:themeTint="A6"/>
        </w:rPr>
        <w:t xml:space="preserve">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7990BA5B"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404A36AF"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7A20BAB3" w14:textId="77777777" w:rsidR="00F56E60" w:rsidRPr="00145C63" w:rsidRDefault="00F56E60" w:rsidP="00F56E60">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54A77124" w14:textId="77777777" w:rsidR="00F56E60" w:rsidRPr="000211DF" w:rsidRDefault="00F56E60" w:rsidP="00F56E60">
      <w:pPr>
        <w:rPr>
          <w:rFonts w:cs="Arial"/>
          <w:szCs w:val="20"/>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3E87A06B" w14:textId="77777777" w:rsidR="00F56E60" w:rsidRPr="00F56E60" w:rsidRDefault="00F56E60" w:rsidP="00F56E60">
      <w:pPr>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EBB42D4" w14:textId="3D92F9F9" w:rsidR="00006241" w:rsidRDefault="00006241" w:rsidP="00006241">
      <w:pPr>
        <w:rPr>
          <w:iCs/>
          <w:color w:val="696969" w:themeColor="accent6"/>
        </w:rPr>
      </w:pPr>
    </w:p>
    <w:p w14:paraId="0EB9C471" w14:textId="77777777" w:rsidR="00430FFC" w:rsidRPr="00145C63" w:rsidRDefault="00430FFC" w:rsidP="00430FFC">
      <w:pPr>
        <w:pStyle w:val="Heading4"/>
        <w:rPr>
          <w:rFonts w:cs="Arial"/>
          <w:color w:val="595959" w:themeColor="text1" w:themeTint="A6"/>
        </w:rPr>
      </w:pPr>
      <w:r w:rsidRPr="00145C63">
        <w:rPr>
          <w:rFonts w:cs="Arial"/>
          <w:color w:val="595959" w:themeColor="text1" w:themeTint="A6"/>
        </w:rPr>
        <w:t>PHARMACY</w:t>
      </w:r>
    </w:p>
    <w:p w14:paraId="07B1D9D4" w14:textId="32A84B03" w:rsidR="00430FFC" w:rsidRPr="00C80E09" w:rsidRDefault="00430FFC" w:rsidP="00430FFC">
      <w:pPr>
        <w:rPr>
          <w:rFonts w:cs="Arial"/>
          <w:color w:val="595959" w:themeColor="text1" w:themeTint="A6"/>
        </w:rPr>
      </w:pPr>
      <w:r w:rsidRPr="00C80E09">
        <w:rPr>
          <w:rFonts w:cs="Arial"/>
          <w:color w:val="595959" w:themeColor="text1" w:themeTint="A6"/>
        </w:rPr>
        <w:t xml:space="preserve">Vizient, Inc. designates this activity for a maximum of 2.00 ACPE credit hours. </w:t>
      </w:r>
    </w:p>
    <w:p w14:paraId="4CFE4506" w14:textId="4E8FF8FE" w:rsidR="00430FFC" w:rsidRPr="00C80E09" w:rsidRDefault="00430FFC" w:rsidP="00430FFC">
      <w:pPr>
        <w:rPr>
          <w:rFonts w:cs="Arial"/>
          <w:color w:val="595959" w:themeColor="text1" w:themeTint="A6"/>
        </w:rPr>
      </w:pPr>
      <w:r w:rsidRPr="00C80E09">
        <w:rPr>
          <w:rFonts w:cs="Arial"/>
          <w:color w:val="595959" w:themeColor="text1" w:themeTint="A6"/>
        </w:rPr>
        <w:t>Universal Activity Number: JA0006103-</w:t>
      </w:r>
      <w:r w:rsidR="00C80E09" w:rsidRPr="00C80E09">
        <w:rPr>
          <w:rFonts w:cs="Arial"/>
          <w:color w:val="595959" w:themeColor="text1" w:themeTint="A6"/>
        </w:rPr>
        <w:t>9999</w:t>
      </w:r>
      <w:r w:rsidRPr="00C80E09">
        <w:rPr>
          <w:rFonts w:cs="Arial"/>
          <w:color w:val="595959" w:themeColor="text1" w:themeTint="A6"/>
        </w:rPr>
        <w:t>-21-</w:t>
      </w:r>
      <w:r w:rsidR="00C80E09" w:rsidRPr="00C80E09">
        <w:rPr>
          <w:rFonts w:cs="Arial"/>
          <w:color w:val="595959" w:themeColor="text1" w:themeTint="A6"/>
        </w:rPr>
        <w:t>109</w:t>
      </w:r>
      <w:r w:rsidRPr="00C80E09">
        <w:rPr>
          <w:rFonts w:cs="Arial"/>
          <w:color w:val="595959" w:themeColor="text1" w:themeTint="A6"/>
        </w:rPr>
        <w:t>-L04-P</w:t>
      </w:r>
    </w:p>
    <w:p w14:paraId="51AADB0F" w14:textId="38C4C386" w:rsidR="00430FFC" w:rsidRPr="00145C63" w:rsidRDefault="00430FFC" w:rsidP="00430FFC">
      <w:pPr>
        <w:rPr>
          <w:rFonts w:cs="Arial"/>
          <w:color w:val="595959" w:themeColor="text1" w:themeTint="A6"/>
        </w:rPr>
      </w:pPr>
      <w:r w:rsidRPr="00C80E09">
        <w:rPr>
          <w:rFonts w:cs="Arial"/>
          <w:color w:val="595959" w:themeColor="text1" w:themeTint="A6"/>
        </w:rPr>
        <w:t>Universal Activity Number: JA0006103-</w:t>
      </w:r>
      <w:r w:rsidR="00C80E09" w:rsidRPr="00C80E09">
        <w:rPr>
          <w:rFonts w:cs="Arial"/>
          <w:color w:val="595959" w:themeColor="text1" w:themeTint="A6"/>
        </w:rPr>
        <w:t>9999</w:t>
      </w:r>
      <w:r w:rsidRPr="00C80E09">
        <w:rPr>
          <w:rFonts w:cs="Arial"/>
          <w:color w:val="595959" w:themeColor="text1" w:themeTint="A6"/>
        </w:rPr>
        <w:t>-21-</w:t>
      </w:r>
      <w:r w:rsidR="00C80E09" w:rsidRPr="00C80E09">
        <w:rPr>
          <w:rFonts w:cs="Arial"/>
          <w:color w:val="595959" w:themeColor="text1" w:themeTint="A6"/>
        </w:rPr>
        <w:t>109</w:t>
      </w:r>
      <w:r w:rsidRPr="00C80E09">
        <w:rPr>
          <w:rFonts w:cs="Arial"/>
          <w:color w:val="595959" w:themeColor="text1" w:themeTint="A6"/>
        </w:rPr>
        <w:t>-L04-T</w:t>
      </w:r>
    </w:p>
    <w:p w14:paraId="4A8C9841" w14:textId="77777777" w:rsidR="00430FFC" w:rsidRDefault="00430FFC" w:rsidP="00006241">
      <w:pPr>
        <w:rPr>
          <w:iCs/>
          <w:color w:val="696969" w:themeColor="accent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 xml:space="preserve">Paula </w:t>
      </w:r>
      <w:proofErr w:type="spellStart"/>
      <w:r>
        <w:rPr>
          <w:b/>
          <w:color w:val="595959" w:themeColor="text1" w:themeTint="A6"/>
        </w:rPr>
        <w:t>Schnurr</w:t>
      </w:r>
      <w:proofErr w:type="spellEnd"/>
      <w:r>
        <w:rPr>
          <w:b/>
          <w:color w:val="595959" w:themeColor="text1" w:themeTint="A6"/>
        </w:rPr>
        <w:t>,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 xml:space="preserve">Courtney </w:t>
      </w:r>
      <w:proofErr w:type="spellStart"/>
      <w:r>
        <w:rPr>
          <w:b/>
          <w:color w:val="595959" w:themeColor="text1" w:themeTint="A6"/>
        </w:rPr>
        <w:t>Gidengil</w:t>
      </w:r>
      <w:proofErr w:type="spellEnd"/>
      <w:r>
        <w:rPr>
          <w:b/>
          <w:color w:val="595959" w:themeColor="text1" w:themeTint="A6"/>
        </w:rPr>
        <w:t>,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54BCD7F6" w14:textId="77777777" w:rsidR="0001342F" w:rsidRDefault="0001342F" w:rsidP="00CB449D">
      <w:pPr>
        <w:pStyle w:val="Heading3"/>
        <w:spacing w:before="0" w:after="120"/>
        <w:rPr>
          <w:rFonts w:cs="Arial"/>
          <w:b w:val="0"/>
          <w:bCs w:val="0"/>
          <w:color w:val="01ADAB" w:themeColor="accent4"/>
          <w:sz w:val="24"/>
        </w:rPr>
      </w:pPr>
    </w:p>
    <w:p w14:paraId="3CAC6621" w14:textId="77777777" w:rsidR="0001342F" w:rsidRDefault="0001342F" w:rsidP="00CB449D">
      <w:pPr>
        <w:pStyle w:val="Heading3"/>
        <w:spacing w:before="0" w:after="120"/>
        <w:rPr>
          <w:rFonts w:cs="Arial"/>
          <w:b w:val="0"/>
          <w:bCs w:val="0"/>
          <w:color w:val="01ADAB" w:themeColor="accent4"/>
          <w:sz w:val="24"/>
        </w:rPr>
      </w:pPr>
    </w:p>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45BCFB53" w14:textId="77777777" w:rsidR="00CB449D" w:rsidRDefault="00CB449D" w:rsidP="00CB449D"/>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3A4F" w14:textId="77777777" w:rsidR="006F57D7" w:rsidRDefault="006F57D7" w:rsidP="00971D43">
      <w:r>
        <w:separator/>
      </w:r>
    </w:p>
  </w:endnote>
  <w:endnote w:type="continuationSeparator" w:id="0">
    <w:p w14:paraId="5FD32C8E" w14:textId="77777777" w:rsidR="006F57D7" w:rsidRDefault="006F57D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B734" w14:textId="77777777" w:rsidR="006F57D7" w:rsidRDefault="006F57D7" w:rsidP="00971D43">
      <w:r>
        <w:separator/>
      </w:r>
    </w:p>
  </w:footnote>
  <w:footnote w:type="continuationSeparator" w:id="0">
    <w:p w14:paraId="25FBD416" w14:textId="77777777" w:rsidR="006F57D7" w:rsidRDefault="006F57D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722C1"/>
    <w:rsid w:val="004747C2"/>
    <w:rsid w:val="00476BB7"/>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28EE"/>
    <w:rsid w:val="006B43B7"/>
    <w:rsid w:val="006B6BF5"/>
    <w:rsid w:val="006B7975"/>
    <w:rsid w:val="006C2361"/>
    <w:rsid w:val="006E3F56"/>
    <w:rsid w:val="006F020F"/>
    <w:rsid w:val="006F1E6D"/>
    <w:rsid w:val="006F57D7"/>
    <w:rsid w:val="00704354"/>
    <w:rsid w:val="00707853"/>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Definition name="Computed" displayName="Computed" id="69155e26-4760-488b-ab4c-bb15b0f8b2a2" isdomainofvalue="False" dataSourceId="87651697-ca1f-4d80-9f69-bb743e325714"/>
</file>

<file path=customXml/item11.xml><?xml version="1.0" encoding="utf-8"?>
<VariableListDefinition name="System" displayName="System" id="dc9731b4-d0d2-4ed5-b20d-434d69de1706" isdomainofvalue="False" dataSourceId="00b80028-d226-4a39-9a19-6787589aad19"/>
</file>

<file path=customXml/item12.xml><?xml version="1.0" encoding="utf-8"?>
<AllExternalAdhocVariableMappings/>
</file>

<file path=customXml/item13.xml><?xml version="1.0" encoding="utf-8"?>
<AllWordPDs>
</AllWordPD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System" TargetDataSourceId="00b80028-d226-4a39-9a19-6787589aad19"/>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AllMetadata/>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ocPartTree/>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UsageMapping/>
</file>

<file path=customXml/item4.xml><?xml version="1.0" encoding="utf-8"?>
<SourceDataModel Name="Computed" TargetDataSourceId="87651697-ca1f-4d80-9f69-bb743e325714"/>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AD_HOC" TargetDataSourceId="80be7e5f-6e71-448c-9228-23264555308c"/>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1313</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35</cp:revision>
  <cp:lastPrinted>2015-12-22T16:01:00Z</cp:lastPrinted>
  <dcterms:created xsi:type="dcterms:W3CDTF">2020-01-30T19:54:00Z</dcterms:created>
  <dcterms:modified xsi:type="dcterms:W3CDTF">2021-03-01T16:31:00Z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