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5B5051A" w14:textId="77777777" w:rsidR="007056AD" w:rsidRDefault="007056AD" w:rsidP="004A294A">
      <w:pPr>
        <w:pStyle w:val="BodyText1"/>
        <w:rPr>
          <w:rFonts w:eastAsiaTheme="majorEastAsia" w:cstheme="majorBidi"/>
          <w:b/>
          <w:bCs/>
          <w:color w:val="01ADAB" w:themeColor="accent4"/>
          <w:sz w:val="28"/>
          <w:szCs w:val="28"/>
        </w:rPr>
      </w:pPr>
      <w:r w:rsidRPr="007056AD">
        <w:rPr>
          <w:rFonts w:eastAsiaTheme="majorEastAsia" w:cstheme="majorBidi"/>
          <w:b/>
          <w:bCs/>
          <w:color w:val="01ADAB" w:themeColor="accent4"/>
          <w:sz w:val="28"/>
          <w:szCs w:val="28"/>
        </w:rPr>
        <w:t xml:space="preserve">2022 Vizient/AACN Nurse Residency </w:t>
      </w:r>
      <w:proofErr w:type="spellStart"/>
      <w:r w:rsidRPr="007056AD">
        <w:rPr>
          <w:rFonts w:eastAsiaTheme="majorEastAsia" w:cstheme="majorBidi"/>
          <w:b/>
          <w:bCs/>
          <w:color w:val="01ADAB" w:themeColor="accent4"/>
          <w:sz w:val="28"/>
          <w:szCs w:val="28"/>
        </w:rPr>
        <w:t>Program</w:t>
      </w:r>
      <w:r w:rsidRPr="00C27E6D">
        <w:rPr>
          <w:rFonts w:eastAsiaTheme="majorEastAsia" w:cstheme="majorBidi"/>
          <w:b/>
          <w:bCs/>
          <w:color w:val="01ADAB" w:themeColor="accent4"/>
          <w:sz w:val="28"/>
          <w:szCs w:val="28"/>
          <w:vertAlign w:val="superscript"/>
        </w:rPr>
        <w:t>TM</w:t>
      </w:r>
      <w:proofErr w:type="spellEnd"/>
      <w:r w:rsidRPr="007056AD">
        <w:rPr>
          <w:rFonts w:eastAsiaTheme="majorEastAsia" w:cstheme="majorBidi"/>
          <w:b/>
          <w:bCs/>
          <w:color w:val="01ADAB" w:themeColor="accent4"/>
          <w:sz w:val="28"/>
          <w:szCs w:val="28"/>
        </w:rPr>
        <w:t xml:space="preserve"> Coordinator Call - Practice Transition Accreditation Program</w:t>
      </w:r>
    </w:p>
    <w:p w14:paraId="0D0DC3CD" w14:textId="15AFAF8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056AD">
        <w:rPr>
          <w:color w:val="595959" w:themeColor="text1" w:themeTint="A6"/>
        </w:rPr>
        <w:t>January 27, 2022</w:t>
      </w:r>
    </w:p>
    <w:p w14:paraId="641D3E3A" w14:textId="178C19D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056AD" w:rsidRPr="007056AD">
        <w:rPr>
          <w:color w:val="595959" w:themeColor="text1" w:themeTint="A6"/>
        </w:rPr>
        <w:t>Meg Ingram, MSN,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3DAF317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056AD">
        <w:rPr>
          <w:rFonts w:cs="Arial"/>
          <w:b/>
          <w:color w:val="595959" w:themeColor="text1" w:themeTint="A6"/>
          <w:szCs w:val="20"/>
        </w:rPr>
        <w:t>March 13, 2022</w:t>
      </w:r>
      <w:r w:rsidR="00BE7633">
        <w:rPr>
          <w:rFonts w:cs="Arial"/>
          <w:b/>
          <w:color w:val="595959" w:themeColor="text1" w:themeTint="A6"/>
          <w:szCs w:val="20"/>
        </w:rPr>
        <w:t>.</w:t>
      </w:r>
    </w:p>
    <w:p w14:paraId="03A41A56" w14:textId="1CC22EF2"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056AD">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EEE13E6" w14:textId="77777777" w:rsidR="007056AD" w:rsidRPr="007056AD" w:rsidRDefault="007056AD" w:rsidP="007056AD">
      <w:pPr>
        <w:pStyle w:val="ListParagraph"/>
        <w:numPr>
          <w:ilvl w:val="0"/>
          <w:numId w:val="46"/>
        </w:numPr>
        <w:rPr>
          <w:rFonts w:eastAsia="Calibri" w:cs="Arial"/>
          <w:color w:val="595959" w:themeColor="text1" w:themeTint="A6"/>
          <w:szCs w:val="20"/>
        </w:rPr>
      </w:pPr>
      <w:r w:rsidRPr="007056AD">
        <w:rPr>
          <w:rFonts w:eastAsia="Calibri" w:cs="Arial"/>
          <w:color w:val="595959" w:themeColor="text1" w:themeTint="A6"/>
          <w:szCs w:val="20"/>
        </w:rPr>
        <w:t>Identify the benefits of having an accredited Transition to Practice Program (TTP).</w:t>
      </w:r>
    </w:p>
    <w:p w14:paraId="0E7E4E0D" w14:textId="77777777" w:rsidR="007056AD" w:rsidRPr="007056AD" w:rsidRDefault="007056AD" w:rsidP="007056AD">
      <w:pPr>
        <w:pStyle w:val="ListParagraph"/>
        <w:numPr>
          <w:ilvl w:val="0"/>
          <w:numId w:val="46"/>
        </w:numPr>
        <w:rPr>
          <w:rFonts w:eastAsia="Calibri" w:cs="Arial"/>
          <w:color w:val="595959" w:themeColor="text1" w:themeTint="A6"/>
          <w:szCs w:val="20"/>
        </w:rPr>
      </w:pPr>
      <w:r w:rsidRPr="007056AD">
        <w:rPr>
          <w:rFonts w:eastAsia="Calibri" w:cs="Arial"/>
          <w:color w:val="595959" w:themeColor="text1" w:themeTint="A6"/>
          <w:szCs w:val="20"/>
        </w:rPr>
        <w:t>Describe the PTAP Standards for TTP programs.</w:t>
      </w:r>
    </w:p>
    <w:p w14:paraId="1E8506FE" w14:textId="77777777" w:rsidR="007056AD" w:rsidRPr="007056AD" w:rsidRDefault="007056AD" w:rsidP="007056AD">
      <w:pPr>
        <w:pStyle w:val="ListParagraph"/>
        <w:numPr>
          <w:ilvl w:val="0"/>
          <w:numId w:val="46"/>
        </w:numPr>
        <w:rPr>
          <w:rFonts w:eastAsia="Calibri" w:cs="Arial"/>
          <w:color w:val="595959" w:themeColor="text1" w:themeTint="A6"/>
          <w:szCs w:val="20"/>
        </w:rPr>
      </w:pPr>
      <w:r w:rsidRPr="007056AD">
        <w:rPr>
          <w:rFonts w:eastAsia="Calibri" w:cs="Arial"/>
          <w:color w:val="595959" w:themeColor="text1" w:themeTint="A6"/>
          <w:szCs w:val="20"/>
        </w:rPr>
        <w:t>Describe the process for obtaining accreditation for a TTP program.</w:t>
      </w:r>
    </w:p>
    <w:p w14:paraId="7069EF93" w14:textId="77777777" w:rsidR="007056AD" w:rsidRPr="007056AD" w:rsidRDefault="007056AD" w:rsidP="007056AD">
      <w:pPr>
        <w:pStyle w:val="ListParagraph"/>
        <w:numPr>
          <w:ilvl w:val="0"/>
          <w:numId w:val="46"/>
        </w:numPr>
        <w:rPr>
          <w:rFonts w:eastAsia="Calibri" w:cs="Arial"/>
          <w:color w:val="595959" w:themeColor="text1" w:themeTint="A6"/>
          <w:szCs w:val="20"/>
        </w:rPr>
      </w:pPr>
      <w:r w:rsidRPr="007056AD">
        <w:rPr>
          <w:rFonts w:eastAsia="Calibri" w:cs="Arial"/>
          <w:color w:val="595959" w:themeColor="text1" w:themeTint="A6"/>
          <w:szCs w:val="20"/>
        </w:rPr>
        <w:t>Describe how an organization can obtain Nurse Residency Program accreditation through PTAP.</w:t>
      </w:r>
    </w:p>
    <w:p w14:paraId="2B18C82D" w14:textId="77777777" w:rsidR="007056AD" w:rsidRPr="007056AD" w:rsidRDefault="007056AD" w:rsidP="007056AD">
      <w:pPr>
        <w:pStyle w:val="ListParagraph"/>
        <w:numPr>
          <w:ilvl w:val="0"/>
          <w:numId w:val="46"/>
        </w:numPr>
        <w:rPr>
          <w:rFonts w:eastAsia="Calibri" w:cs="Arial"/>
          <w:color w:val="595959" w:themeColor="text1" w:themeTint="A6"/>
          <w:szCs w:val="20"/>
        </w:rPr>
      </w:pPr>
      <w:r w:rsidRPr="007056AD">
        <w:rPr>
          <w:rFonts w:eastAsia="Calibri" w:cs="Arial"/>
          <w:color w:val="595959" w:themeColor="text1" w:themeTint="A6"/>
          <w:szCs w:val="20"/>
        </w:rPr>
        <w:t>Identify successful strategies that can be used for Nurse Residency Program accreditation.</w:t>
      </w:r>
    </w:p>
    <w:p w14:paraId="2EBABE58" w14:textId="77777777" w:rsidR="007056AD" w:rsidRDefault="007056AD" w:rsidP="00155E54">
      <w:pPr>
        <w:rPr>
          <w:rFonts w:cs="Arial"/>
          <w:noProof/>
          <w:szCs w:val="20"/>
        </w:rPr>
      </w:pPr>
    </w:p>
    <w:p w14:paraId="1D307FAC" w14:textId="77777777" w:rsidR="007056AD" w:rsidRDefault="007056AD" w:rsidP="00155E54">
      <w:pPr>
        <w:rPr>
          <w:rFonts w:cs="Arial"/>
          <w:noProof/>
          <w:szCs w:val="20"/>
        </w:rPr>
      </w:pPr>
    </w:p>
    <w:p w14:paraId="4BD73991" w14:textId="4D24F0A3"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5ED56691" w14:textId="77777777" w:rsidR="007056AD" w:rsidRPr="007056AD" w:rsidRDefault="007056AD" w:rsidP="007056AD">
      <w:pPr>
        <w:rPr>
          <w:bCs/>
          <w:color w:val="595959" w:themeColor="text1" w:themeTint="A6"/>
        </w:rPr>
      </w:pPr>
      <w:r w:rsidRPr="007056AD">
        <w:rPr>
          <w:bCs/>
          <w:color w:val="595959" w:themeColor="text1" w:themeTint="A6"/>
        </w:rPr>
        <w:t>Meg Ingram, MSN, RN</w:t>
      </w:r>
    </w:p>
    <w:p w14:paraId="3BCCB639" w14:textId="77777777" w:rsidR="007056AD" w:rsidRPr="007056AD" w:rsidRDefault="007056AD" w:rsidP="007056AD">
      <w:pPr>
        <w:rPr>
          <w:bCs/>
          <w:color w:val="595959" w:themeColor="text1" w:themeTint="A6"/>
        </w:rPr>
      </w:pPr>
      <w:r w:rsidRPr="007056AD">
        <w:rPr>
          <w:bCs/>
          <w:color w:val="595959" w:themeColor="text1" w:themeTint="A6"/>
        </w:rPr>
        <w:t>Programmatic Advisor</w:t>
      </w:r>
    </w:p>
    <w:p w14:paraId="3777719D" w14:textId="77777777" w:rsidR="007056AD" w:rsidRPr="007056AD" w:rsidRDefault="007056AD" w:rsidP="007056AD">
      <w:pPr>
        <w:rPr>
          <w:bCs/>
          <w:color w:val="595959" w:themeColor="text1" w:themeTint="A6"/>
        </w:rPr>
      </w:pPr>
      <w:r w:rsidRPr="007056AD">
        <w:rPr>
          <w:bCs/>
          <w:color w:val="595959" w:themeColor="text1" w:themeTint="A6"/>
        </w:rPr>
        <w:t>Vizient, Inc.</w:t>
      </w:r>
    </w:p>
    <w:p w14:paraId="7C4E63C1" w14:textId="77777777" w:rsidR="007056AD" w:rsidRPr="007056AD" w:rsidRDefault="007056AD" w:rsidP="007056AD">
      <w:pPr>
        <w:rPr>
          <w:bCs/>
          <w:color w:val="595959" w:themeColor="text1" w:themeTint="A6"/>
        </w:rPr>
      </w:pPr>
    </w:p>
    <w:p w14:paraId="6655ED81" w14:textId="77777777" w:rsidR="007056AD" w:rsidRPr="007056AD" w:rsidRDefault="007056AD" w:rsidP="007056AD">
      <w:pPr>
        <w:rPr>
          <w:bCs/>
          <w:color w:val="595959" w:themeColor="text1" w:themeTint="A6"/>
        </w:rPr>
      </w:pPr>
      <w:r w:rsidRPr="007056AD">
        <w:rPr>
          <w:bCs/>
          <w:color w:val="595959" w:themeColor="text1" w:themeTint="A6"/>
        </w:rPr>
        <w:t xml:space="preserve">Angela </w:t>
      </w:r>
      <w:proofErr w:type="spellStart"/>
      <w:r w:rsidRPr="007056AD">
        <w:rPr>
          <w:bCs/>
          <w:color w:val="595959" w:themeColor="text1" w:themeTint="A6"/>
        </w:rPr>
        <w:t>Renkema</w:t>
      </w:r>
      <w:proofErr w:type="spellEnd"/>
    </w:p>
    <w:p w14:paraId="09855A96" w14:textId="77777777" w:rsidR="007056AD" w:rsidRPr="007056AD" w:rsidRDefault="007056AD" w:rsidP="007056AD">
      <w:pPr>
        <w:rPr>
          <w:bCs/>
          <w:color w:val="595959" w:themeColor="text1" w:themeTint="A6"/>
        </w:rPr>
      </w:pPr>
      <w:r w:rsidRPr="007056AD">
        <w:rPr>
          <w:bCs/>
          <w:color w:val="595959" w:themeColor="text1" w:themeTint="A6"/>
        </w:rPr>
        <w:t>Programmatic Advisor, Director</w:t>
      </w:r>
    </w:p>
    <w:p w14:paraId="5BF0F579" w14:textId="77777777" w:rsidR="007056AD" w:rsidRPr="007056AD" w:rsidRDefault="007056AD" w:rsidP="007056AD">
      <w:pPr>
        <w:rPr>
          <w:bCs/>
          <w:color w:val="595959" w:themeColor="text1" w:themeTint="A6"/>
        </w:rPr>
      </w:pPr>
      <w:r w:rsidRPr="007056AD">
        <w:rPr>
          <w:bCs/>
          <w:color w:val="595959" w:themeColor="text1" w:themeTint="A6"/>
        </w:rPr>
        <w:t>Vizient, Inc.</w:t>
      </w:r>
    </w:p>
    <w:p w14:paraId="4605F9A6" w14:textId="77777777" w:rsidR="007056AD" w:rsidRPr="007056AD" w:rsidRDefault="007056AD" w:rsidP="007056AD">
      <w:pPr>
        <w:rPr>
          <w:bCs/>
          <w:color w:val="595959" w:themeColor="text1" w:themeTint="A6"/>
        </w:rPr>
      </w:pPr>
    </w:p>
    <w:p w14:paraId="6E473536" w14:textId="77777777" w:rsidR="007056AD" w:rsidRPr="007056AD" w:rsidRDefault="007056AD" w:rsidP="007056AD">
      <w:pPr>
        <w:rPr>
          <w:bCs/>
          <w:color w:val="595959" w:themeColor="text1" w:themeTint="A6"/>
        </w:rPr>
      </w:pPr>
      <w:r w:rsidRPr="007056AD">
        <w:rPr>
          <w:bCs/>
          <w:color w:val="595959" w:themeColor="text1" w:themeTint="A6"/>
        </w:rPr>
        <w:t xml:space="preserve">Dana </w:t>
      </w:r>
      <w:proofErr w:type="spellStart"/>
      <w:r w:rsidRPr="007056AD">
        <w:rPr>
          <w:bCs/>
          <w:color w:val="595959" w:themeColor="text1" w:themeTint="A6"/>
        </w:rPr>
        <w:t>Garcher</w:t>
      </w:r>
      <w:proofErr w:type="spellEnd"/>
    </w:p>
    <w:p w14:paraId="3CD145A3" w14:textId="77777777" w:rsidR="007056AD" w:rsidRPr="007056AD" w:rsidRDefault="007056AD" w:rsidP="007056AD">
      <w:pPr>
        <w:rPr>
          <w:bCs/>
          <w:color w:val="595959" w:themeColor="text1" w:themeTint="A6"/>
        </w:rPr>
      </w:pPr>
      <w:r w:rsidRPr="007056AD">
        <w:rPr>
          <w:bCs/>
          <w:color w:val="595959" w:themeColor="text1" w:themeTint="A6"/>
        </w:rPr>
        <w:t>Programmatic Advisor</w:t>
      </w:r>
    </w:p>
    <w:p w14:paraId="43696325" w14:textId="77777777" w:rsidR="007056AD" w:rsidRPr="007056AD" w:rsidRDefault="007056AD" w:rsidP="007056AD">
      <w:pPr>
        <w:rPr>
          <w:bCs/>
          <w:color w:val="595959" w:themeColor="text1" w:themeTint="A6"/>
        </w:rPr>
      </w:pPr>
      <w:r w:rsidRPr="007056AD">
        <w:rPr>
          <w:bCs/>
          <w:color w:val="595959" w:themeColor="text1" w:themeTint="A6"/>
        </w:rPr>
        <w:t>Vizient, Inc.</w:t>
      </w:r>
    </w:p>
    <w:p w14:paraId="3D0D4F9E" w14:textId="77777777" w:rsidR="007056AD" w:rsidRPr="007056AD" w:rsidRDefault="007056AD" w:rsidP="007056AD">
      <w:pPr>
        <w:rPr>
          <w:bCs/>
          <w:color w:val="595959" w:themeColor="text1" w:themeTint="A6"/>
        </w:rPr>
      </w:pPr>
    </w:p>
    <w:p w14:paraId="42B43DAF" w14:textId="77777777" w:rsidR="007056AD" w:rsidRPr="007056AD" w:rsidRDefault="007056AD" w:rsidP="007056AD">
      <w:pPr>
        <w:rPr>
          <w:bCs/>
          <w:color w:val="595959" w:themeColor="text1" w:themeTint="A6"/>
        </w:rPr>
      </w:pPr>
      <w:r w:rsidRPr="007056AD">
        <w:rPr>
          <w:bCs/>
          <w:color w:val="595959" w:themeColor="text1" w:themeTint="A6"/>
        </w:rPr>
        <w:t>Vickie Adams</w:t>
      </w:r>
    </w:p>
    <w:p w14:paraId="17AF41E3" w14:textId="77777777" w:rsidR="007056AD" w:rsidRPr="007056AD" w:rsidRDefault="007056AD" w:rsidP="007056AD">
      <w:pPr>
        <w:rPr>
          <w:bCs/>
          <w:color w:val="595959" w:themeColor="text1" w:themeTint="A6"/>
        </w:rPr>
      </w:pPr>
      <w:r w:rsidRPr="007056AD">
        <w:rPr>
          <w:bCs/>
          <w:color w:val="595959" w:themeColor="text1" w:themeTint="A6"/>
        </w:rPr>
        <w:t>Programmatic Advisor</w:t>
      </w:r>
    </w:p>
    <w:p w14:paraId="0B0D8A21" w14:textId="652F701E" w:rsidR="00CB449D" w:rsidRPr="007056AD" w:rsidRDefault="007056AD" w:rsidP="007056AD">
      <w:pPr>
        <w:rPr>
          <w:bCs/>
          <w:color w:val="595959" w:themeColor="text1" w:themeTint="A6"/>
        </w:rPr>
      </w:pPr>
      <w:r w:rsidRPr="007056AD">
        <w:rPr>
          <w:bCs/>
          <w:color w:val="595959" w:themeColor="text1" w:themeTint="A6"/>
        </w:rPr>
        <w:t>Vizient, Inc.</w:t>
      </w:r>
    </w:p>
    <w:p w14:paraId="67ED1878" w14:textId="77777777" w:rsidR="007056AD" w:rsidRPr="00145C63" w:rsidRDefault="007056AD" w:rsidP="007056AD">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364FA39A" w14:textId="77777777" w:rsidR="007056AD" w:rsidRPr="007056AD" w:rsidRDefault="007056AD" w:rsidP="007056AD">
      <w:pPr>
        <w:rPr>
          <w:bCs/>
          <w:color w:val="595959" w:themeColor="text1" w:themeTint="A6"/>
        </w:rPr>
      </w:pPr>
      <w:r w:rsidRPr="007056AD">
        <w:rPr>
          <w:bCs/>
          <w:color w:val="595959" w:themeColor="text1" w:themeTint="A6"/>
        </w:rPr>
        <w:t>Meg Ingram, MSN, RN</w:t>
      </w:r>
    </w:p>
    <w:p w14:paraId="28442862" w14:textId="77777777" w:rsidR="007056AD" w:rsidRPr="007056AD" w:rsidRDefault="007056AD" w:rsidP="007056AD">
      <w:pPr>
        <w:rPr>
          <w:bCs/>
          <w:color w:val="595959" w:themeColor="text1" w:themeTint="A6"/>
        </w:rPr>
      </w:pPr>
      <w:r w:rsidRPr="007056AD">
        <w:rPr>
          <w:bCs/>
          <w:color w:val="595959" w:themeColor="text1" w:themeTint="A6"/>
        </w:rPr>
        <w:t>Programmatic Advisor</w:t>
      </w:r>
    </w:p>
    <w:p w14:paraId="1E3DD910" w14:textId="4EA8AE71" w:rsidR="00CB449D" w:rsidRPr="007056AD" w:rsidRDefault="007056AD" w:rsidP="007056AD">
      <w:pPr>
        <w:rPr>
          <w:bCs/>
          <w:color w:val="595959" w:themeColor="text1" w:themeTint="A6"/>
        </w:rPr>
      </w:pPr>
      <w:r w:rsidRPr="007056AD">
        <w:rPr>
          <w:bCs/>
          <w:color w:val="595959" w:themeColor="text1" w:themeTint="A6"/>
        </w:rPr>
        <w:t>Vizient, Inc.</w:t>
      </w:r>
    </w:p>
    <w:p w14:paraId="38390542" w14:textId="77777777" w:rsidR="007056AD" w:rsidRPr="00145C63" w:rsidRDefault="007056AD" w:rsidP="007056AD">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AB0E32A" w14:textId="77777777" w:rsidR="007056AD" w:rsidRPr="007056AD" w:rsidRDefault="007056AD" w:rsidP="007056AD">
      <w:pPr>
        <w:rPr>
          <w:bCs/>
          <w:color w:val="595959" w:themeColor="text1" w:themeTint="A6"/>
        </w:rPr>
      </w:pPr>
      <w:r w:rsidRPr="007056AD">
        <w:rPr>
          <w:bCs/>
          <w:color w:val="595959" w:themeColor="text1" w:themeTint="A6"/>
        </w:rPr>
        <w:t xml:space="preserve">Sheryl </w:t>
      </w:r>
      <w:proofErr w:type="spellStart"/>
      <w:r w:rsidRPr="007056AD">
        <w:rPr>
          <w:bCs/>
          <w:color w:val="595959" w:themeColor="text1" w:themeTint="A6"/>
        </w:rPr>
        <w:t>Cosme</w:t>
      </w:r>
      <w:proofErr w:type="spellEnd"/>
      <w:r w:rsidRPr="007056AD">
        <w:rPr>
          <w:bCs/>
          <w:color w:val="595959" w:themeColor="text1" w:themeTint="A6"/>
        </w:rPr>
        <w:t>, DNP, RN, NPD-BC</w:t>
      </w:r>
    </w:p>
    <w:p w14:paraId="7F0797F9" w14:textId="77777777" w:rsidR="007056AD" w:rsidRPr="007056AD" w:rsidRDefault="007056AD" w:rsidP="007056AD">
      <w:pPr>
        <w:rPr>
          <w:bCs/>
          <w:color w:val="595959" w:themeColor="text1" w:themeTint="A6"/>
        </w:rPr>
      </w:pPr>
      <w:r w:rsidRPr="007056AD">
        <w:rPr>
          <w:bCs/>
          <w:color w:val="595959" w:themeColor="text1" w:themeTint="A6"/>
        </w:rPr>
        <w:t>Director, Practice Transition Accreditation Program</w:t>
      </w:r>
    </w:p>
    <w:p w14:paraId="615E23DD" w14:textId="77777777" w:rsidR="007056AD" w:rsidRPr="007056AD" w:rsidRDefault="007056AD" w:rsidP="007056AD">
      <w:pPr>
        <w:rPr>
          <w:bCs/>
          <w:color w:val="595959" w:themeColor="text1" w:themeTint="A6"/>
        </w:rPr>
      </w:pPr>
      <w:r w:rsidRPr="007056AD">
        <w:rPr>
          <w:bCs/>
          <w:color w:val="595959" w:themeColor="text1" w:themeTint="A6"/>
        </w:rPr>
        <w:t>American Nurses Credentialing Center</w:t>
      </w:r>
    </w:p>
    <w:p w14:paraId="7392D197" w14:textId="77777777" w:rsidR="007056AD" w:rsidRPr="007056AD" w:rsidRDefault="007056AD" w:rsidP="007056AD">
      <w:pPr>
        <w:rPr>
          <w:b/>
          <w:color w:val="595959" w:themeColor="text1" w:themeTint="A6"/>
        </w:rPr>
      </w:pPr>
    </w:p>
    <w:p w14:paraId="627F74CE" w14:textId="77777777" w:rsidR="007056AD" w:rsidRPr="007056AD" w:rsidRDefault="007056AD" w:rsidP="007056AD">
      <w:pPr>
        <w:rPr>
          <w:bCs/>
          <w:color w:val="595959" w:themeColor="text1" w:themeTint="A6"/>
        </w:rPr>
      </w:pPr>
      <w:r w:rsidRPr="007056AD">
        <w:rPr>
          <w:bCs/>
          <w:color w:val="595959" w:themeColor="text1" w:themeTint="A6"/>
        </w:rPr>
        <w:t>Lindsey Ford, DNP, RN, NPD-BC</w:t>
      </w:r>
    </w:p>
    <w:p w14:paraId="4EB0F2DA" w14:textId="77777777" w:rsidR="007056AD" w:rsidRPr="007056AD" w:rsidRDefault="007056AD" w:rsidP="007056AD">
      <w:pPr>
        <w:rPr>
          <w:bCs/>
          <w:color w:val="595959" w:themeColor="text1" w:themeTint="A6"/>
        </w:rPr>
      </w:pPr>
      <w:r w:rsidRPr="007056AD">
        <w:rPr>
          <w:bCs/>
          <w:color w:val="595959" w:themeColor="text1" w:themeTint="A6"/>
        </w:rPr>
        <w:t>Director of Nursing Education &amp; Magnet</w:t>
      </w:r>
    </w:p>
    <w:p w14:paraId="7561843C" w14:textId="77777777" w:rsidR="007056AD" w:rsidRPr="007056AD" w:rsidRDefault="007056AD" w:rsidP="007056AD">
      <w:pPr>
        <w:rPr>
          <w:bCs/>
          <w:color w:val="595959" w:themeColor="text1" w:themeTint="A6"/>
        </w:rPr>
      </w:pPr>
      <w:r w:rsidRPr="007056AD">
        <w:rPr>
          <w:bCs/>
          <w:color w:val="595959" w:themeColor="text1" w:themeTint="A6"/>
        </w:rPr>
        <w:t>Geisinger Northeast</w:t>
      </w:r>
    </w:p>
    <w:p w14:paraId="391AF958" w14:textId="77777777" w:rsidR="007056AD" w:rsidRPr="007056AD" w:rsidRDefault="007056AD" w:rsidP="007056AD">
      <w:pPr>
        <w:rPr>
          <w:bCs/>
          <w:color w:val="595959" w:themeColor="text1" w:themeTint="A6"/>
        </w:rPr>
      </w:pPr>
      <w:r w:rsidRPr="007056AD">
        <w:rPr>
          <w:bCs/>
          <w:color w:val="595959" w:themeColor="text1" w:themeTint="A6"/>
        </w:rPr>
        <w:t xml:space="preserve">Geisinger Wyoming </w:t>
      </w:r>
      <w:proofErr w:type="spellStart"/>
      <w:r w:rsidRPr="007056AD">
        <w:rPr>
          <w:bCs/>
          <w:color w:val="595959" w:themeColor="text1" w:themeTint="A6"/>
        </w:rPr>
        <w:t>Valleyh</w:t>
      </w:r>
      <w:proofErr w:type="spellEnd"/>
      <w:r w:rsidRPr="007056AD">
        <w:rPr>
          <w:bCs/>
          <w:color w:val="595959" w:themeColor="text1" w:themeTint="A6"/>
        </w:rPr>
        <w:t xml:space="preserve"> Medical Center</w:t>
      </w:r>
    </w:p>
    <w:p w14:paraId="1056CB21" w14:textId="5ADC6F12" w:rsidR="00CB449D" w:rsidRPr="007056AD" w:rsidRDefault="007056AD" w:rsidP="007056AD">
      <w:pPr>
        <w:rPr>
          <w:bCs/>
          <w:color w:val="595959" w:themeColor="text1" w:themeTint="A6"/>
        </w:rPr>
      </w:pPr>
      <w:r w:rsidRPr="007056AD">
        <w:rPr>
          <w:bCs/>
          <w:color w:val="595959" w:themeColor="text1" w:themeTint="A6"/>
        </w:rPr>
        <w:t>Geisinger Community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B947" w14:textId="77777777" w:rsidR="00983F9B" w:rsidRDefault="00983F9B" w:rsidP="00971D43">
      <w:r>
        <w:separator/>
      </w:r>
    </w:p>
  </w:endnote>
  <w:endnote w:type="continuationSeparator" w:id="0">
    <w:p w14:paraId="2C02092E" w14:textId="77777777" w:rsidR="00983F9B" w:rsidRDefault="00983F9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7CD92" w14:textId="77777777" w:rsidR="00983F9B" w:rsidRDefault="00983F9B" w:rsidP="00971D43">
      <w:r>
        <w:separator/>
      </w:r>
    </w:p>
  </w:footnote>
  <w:footnote w:type="continuationSeparator" w:id="0">
    <w:p w14:paraId="4699F056" w14:textId="77777777" w:rsidR="00983F9B" w:rsidRDefault="00983F9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89D2BDA"/>
    <w:multiLevelType w:val="hybridMultilevel"/>
    <w:tmpl w:val="11E84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56A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3F9B"/>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27E6D"/>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Computed" displayName="Computed" id="69155e26-4760-488b-ab4c-bb15b0f8b2a2" isdomainofvalue="False" dataSourceId="87651697-ca1f-4d80-9f69-bb743e325714"/>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AllWordPDs>
</AllWordPDs>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AllMetadata/>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SourceDataModel Name="Computed" TargetDataSourceId="87651697-ca1f-4d80-9f69-bb743e325714"/>
</file>

<file path=customXml/item18.xml><?xml version="1.0" encoding="utf-8"?>
<SourceDataModel Name="AD_HOC" TargetDataSourceId="80be7e5f-6e71-448c-9228-23264555308c"/>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UsageMapping/>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VariableListDefinition name="System" displayName="System" id="dc9731b4-d0d2-4ed5-b20d-434d69de1706" isdomainofvalue="False" dataSourceId="00b80028-d226-4a39-9a19-6787589aad19"/>
</file>

<file path=customXml/item27.xml><?xml version="1.0" encoding="utf-8"?>
<DocPartTree/>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ourceDataModel Name="System" TargetDataSourceId="00b80028-d226-4a39-9a19-6787589aad19"/>
</file>

<file path=customXml/item8.xml><?xml version="1.0" encoding="utf-8"?>
<VariableListDefinition name="AD_HOC" displayName="AD_HOC" id="9426ea6f-1b24-4683-bca3-85d71f6375fd" isdomainofvalue="False" dataSourceId="80be7e5f-6e71-448c-9228-23264555308c"/>
</file>

<file path=customXml/item9.xml><?xml version="1.0" encoding="utf-8"?>
<AllExternalAdhocVariableMappings/>
</file>

<file path=customXml/itemProps1.xml><?xml version="1.0" encoding="utf-8"?>
<ds:datastoreItem xmlns:ds="http://schemas.openxmlformats.org/officeDocument/2006/customXml" ds:itemID="{37871AC4-84F1-4DCF-9181-89FBC406BA26}">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BDDC9A50-D520-4DBB-861E-17850ECDD206}">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26</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27</cp:revision>
  <cp:lastPrinted>2015-12-22T16:01:00Z</cp:lastPrinted>
  <dcterms:created xsi:type="dcterms:W3CDTF">2020-01-30T19:54:00Z</dcterms:created>
  <dcterms:modified xsi:type="dcterms:W3CDTF">2021-12-15T20:37:00Z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