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80441D2" w:rsidR="00423054" w:rsidRPr="00E50346" w:rsidRDefault="0093690E" w:rsidP="00D6051F">
      <w:pPr>
        <w:pStyle w:val="Heading"/>
      </w:pPr>
      <w:r>
        <w:t>Vizient University Health System Consortium CEO Executive Board Meeting</w:t>
      </w:r>
    </w:p>
    <w:p w14:paraId="0D0DC3CD" w14:textId="57B058F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3690E">
        <w:rPr>
          <w:color w:val="595959" w:themeColor="text1" w:themeTint="A6"/>
        </w:rPr>
        <w:t>January 27, 2021</w:t>
      </w:r>
    </w:p>
    <w:p w14:paraId="641D3E3A" w14:textId="018AAFC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r w:rsidR="0093690E">
        <w:rPr>
          <w:color w:val="595959" w:themeColor="text1" w:themeTint="A6"/>
        </w:rPr>
        <w:t>Peggy Fancier</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5F4DC8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93690E">
        <w:rPr>
          <w:rFonts w:cs="Arial"/>
          <w:b/>
          <w:color w:val="595959" w:themeColor="text1" w:themeTint="A6"/>
          <w:szCs w:val="20"/>
        </w:rPr>
        <w:t>March 14</w:t>
      </w:r>
      <w:r w:rsidR="00492E93">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529A0EC9" w:rsidR="008A3ECE" w:rsidRPr="008A3ECE" w:rsidRDefault="0093690E" w:rsidP="008A3ECE">
      <w:pPr>
        <w:pStyle w:val="ListParagraph"/>
        <w:numPr>
          <w:ilvl w:val="0"/>
          <w:numId w:val="40"/>
        </w:numPr>
        <w:ind w:left="360"/>
        <w:rPr>
          <w:rFonts w:eastAsia="Calibri" w:cs="Arial"/>
          <w:color w:val="595959" w:themeColor="text1" w:themeTint="A6"/>
          <w:szCs w:val="20"/>
        </w:rPr>
      </w:pPr>
      <w:r w:rsidRPr="0093690E">
        <w:rPr>
          <w:rFonts w:eastAsia="Calibri" w:cs="Arial"/>
          <w:color w:val="595959" w:themeColor="text1" w:themeTint="A6"/>
          <w:szCs w:val="20"/>
        </w:rPr>
        <w:t xml:space="preserve">Assess the likelihood of potential disruptiveness to healthcare </w:t>
      </w:r>
      <w:proofErr w:type="gramStart"/>
      <w:r w:rsidRPr="0093690E">
        <w:rPr>
          <w:rFonts w:eastAsia="Calibri" w:cs="Arial"/>
          <w:color w:val="595959" w:themeColor="text1" w:themeTint="A6"/>
          <w:szCs w:val="20"/>
        </w:rPr>
        <w:t>as a result of</w:t>
      </w:r>
      <w:proofErr w:type="gramEnd"/>
      <w:r w:rsidRPr="0093690E">
        <w:rPr>
          <w:rFonts w:eastAsia="Calibri" w:cs="Arial"/>
          <w:color w:val="595959" w:themeColor="text1" w:themeTint="A6"/>
          <w:szCs w:val="20"/>
        </w:rPr>
        <w:t xml:space="preserve"> the experience of the COVID-19 pandemic.</w:t>
      </w:r>
    </w:p>
    <w:p w14:paraId="2184E1AC" w14:textId="35B8F9C5" w:rsidR="008A3ECE" w:rsidRDefault="0093690E" w:rsidP="008A3ECE">
      <w:pPr>
        <w:pStyle w:val="ListParagraph"/>
        <w:numPr>
          <w:ilvl w:val="0"/>
          <w:numId w:val="40"/>
        </w:numPr>
        <w:ind w:left="360"/>
        <w:rPr>
          <w:rFonts w:eastAsia="Calibri" w:cs="Arial"/>
          <w:color w:val="595959" w:themeColor="text1" w:themeTint="A6"/>
          <w:szCs w:val="20"/>
        </w:rPr>
      </w:pPr>
      <w:r w:rsidRPr="0093690E">
        <w:rPr>
          <w:rFonts w:eastAsia="Calibri" w:cs="Arial"/>
          <w:color w:val="595959" w:themeColor="text1" w:themeTint="A6"/>
          <w:szCs w:val="20"/>
        </w:rPr>
        <w:t xml:space="preserve">Identify two categories in healthcare where big changes may occur </w:t>
      </w:r>
      <w:proofErr w:type="gramStart"/>
      <w:r w:rsidRPr="0093690E">
        <w:rPr>
          <w:rFonts w:eastAsia="Calibri" w:cs="Arial"/>
          <w:color w:val="595959" w:themeColor="text1" w:themeTint="A6"/>
          <w:szCs w:val="20"/>
        </w:rPr>
        <w:t xml:space="preserve">as </w:t>
      </w:r>
      <w:r w:rsidR="0023758D">
        <w:rPr>
          <w:rFonts w:eastAsia="Calibri" w:cs="Arial"/>
          <w:color w:val="595959" w:themeColor="text1" w:themeTint="A6"/>
          <w:szCs w:val="20"/>
        </w:rPr>
        <w:t xml:space="preserve">a </w:t>
      </w:r>
      <w:r w:rsidRPr="0093690E">
        <w:rPr>
          <w:rFonts w:eastAsia="Calibri" w:cs="Arial"/>
          <w:color w:val="595959" w:themeColor="text1" w:themeTint="A6"/>
          <w:szCs w:val="20"/>
        </w:rPr>
        <w:t>result of</w:t>
      </w:r>
      <w:proofErr w:type="gramEnd"/>
      <w:r w:rsidRPr="0093690E">
        <w:rPr>
          <w:rFonts w:eastAsia="Calibri" w:cs="Arial"/>
          <w:color w:val="595959" w:themeColor="text1" w:themeTint="A6"/>
          <w:szCs w:val="20"/>
        </w:rPr>
        <w:t xml:space="preserve"> the COVID-19 experience.</w:t>
      </w:r>
    </w:p>
    <w:p w14:paraId="09014EAE" w14:textId="3B5BFE21" w:rsidR="00B31B5F" w:rsidRPr="00B31B5F" w:rsidRDefault="0093690E" w:rsidP="002F1063">
      <w:pPr>
        <w:pStyle w:val="ListParagraph"/>
        <w:numPr>
          <w:ilvl w:val="0"/>
          <w:numId w:val="40"/>
        </w:numPr>
        <w:ind w:left="360"/>
      </w:pPr>
      <w:r w:rsidRPr="0093690E">
        <w:rPr>
          <w:rFonts w:eastAsia="Calibri" w:cs="Arial"/>
          <w:color w:val="595959" w:themeColor="text1" w:themeTint="A6"/>
          <w:szCs w:val="20"/>
        </w:rPr>
        <w:t>Examine organizational preparedness across several domains.</w:t>
      </w:r>
    </w:p>
    <w:p w14:paraId="4697BC7C" w14:textId="77777777" w:rsidR="007F2F51" w:rsidRPr="007F2F51" w:rsidRDefault="007F2F51" w:rsidP="007F2F51"/>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1EE1D3EA" w:rsidR="0035174D" w:rsidRDefault="007C03AD" w:rsidP="0035174D">
      <w:pPr>
        <w:rPr>
          <w:rFonts w:cs="Arial"/>
          <w:b/>
          <w:color w:val="595959" w:themeColor="text1" w:themeTint="A6"/>
          <w:szCs w:val="20"/>
          <w:u w:val="single"/>
        </w:rPr>
      </w:pPr>
      <w:r>
        <w:rPr>
          <w:rFonts w:cs="Arial"/>
          <w:b/>
          <w:color w:val="595959" w:themeColor="text1" w:themeTint="A6"/>
          <w:szCs w:val="20"/>
          <w:u w:val="single"/>
        </w:rPr>
        <w:t xml:space="preserve">CE Credit </w:t>
      </w:r>
      <w:r w:rsidR="0035174D" w:rsidRPr="00145C63">
        <w:rPr>
          <w:rFonts w:cs="Arial"/>
          <w:b/>
          <w:color w:val="595959" w:themeColor="text1" w:themeTint="A6"/>
          <w:szCs w:val="20"/>
          <w:u w:val="single"/>
        </w:rPr>
        <w:t>Designation Statements:</w:t>
      </w:r>
    </w:p>
    <w:p w14:paraId="0772C833" w14:textId="59770206" w:rsidR="00F602E3" w:rsidRDefault="00F602E3" w:rsidP="0035174D">
      <w:pPr>
        <w:rPr>
          <w:rFonts w:cs="Arial"/>
          <w:b/>
          <w:color w:val="595959" w:themeColor="text1" w:themeTint="A6"/>
          <w:szCs w:val="20"/>
          <w:u w:val="single"/>
        </w:rPr>
      </w:pPr>
    </w:p>
    <w:p w14:paraId="60CB6F35" w14:textId="7CAC5AF0" w:rsidR="00492E93" w:rsidRDefault="00492E93" w:rsidP="0013180C">
      <w:pPr>
        <w:rPr>
          <w:rFonts w:cs="Arial"/>
          <w:color w:val="595959" w:themeColor="text1" w:themeTint="A6"/>
          <w:szCs w:val="20"/>
        </w:rPr>
      </w:pPr>
    </w:p>
    <w:p w14:paraId="3C7C1E3D" w14:textId="77777777" w:rsidR="00F602E3" w:rsidRPr="007C03AD" w:rsidRDefault="00F602E3" w:rsidP="00F602E3">
      <w:pPr>
        <w:rPr>
          <w:rFonts w:cs="Arial"/>
          <w:b/>
          <w:bCs/>
          <w:color w:val="595959" w:themeColor="text1" w:themeTint="A6"/>
          <w:szCs w:val="20"/>
        </w:rPr>
      </w:pPr>
      <w:r w:rsidRPr="007C03AD">
        <w:rPr>
          <w:rFonts w:cs="Arial"/>
          <w:b/>
          <w:bCs/>
          <w:color w:val="595959" w:themeColor="text1" w:themeTint="A6"/>
          <w:szCs w:val="20"/>
        </w:rPr>
        <w:t xml:space="preserve">HEALTHCARE EXECUTIVES </w:t>
      </w:r>
    </w:p>
    <w:p w14:paraId="7B29AFC1" w14:textId="5E1A5EA2" w:rsidR="00F602E3" w:rsidRDefault="00F602E3" w:rsidP="00F602E3">
      <w:pPr>
        <w:rPr>
          <w:rFonts w:cs="Arial"/>
          <w:color w:val="595959" w:themeColor="text1" w:themeTint="A6"/>
          <w:szCs w:val="20"/>
        </w:rPr>
      </w:pPr>
      <w:r w:rsidRPr="00F602E3">
        <w:rPr>
          <w:rFonts w:cs="Arial"/>
          <w:color w:val="595959" w:themeColor="text1" w:themeTint="A6"/>
          <w:szCs w:val="20"/>
        </w:rPr>
        <w:t xml:space="preserve">By attending the </w:t>
      </w:r>
      <w:r w:rsidR="00513DB5" w:rsidRPr="00513DB5">
        <w:rPr>
          <w:rFonts w:cs="Arial"/>
          <w:color w:val="595959" w:themeColor="text1" w:themeTint="A6"/>
          <w:szCs w:val="20"/>
        </w:rPr>
        <w:t>Vizient University Health System Consortium CEO Executive Board Meeting</w:t>
      </w:r>
      <w:r w:rsidR="00513DB5" w:rsidRPr="00513DB5">
        <w:rPr>
          <w:rFonts w:cs="Arial"/>
          <w:color w:val="595959" w:themeColor="text1" w:themeTint="A6"/>
          <w:szCs w:val="20"/>
        </w:rPr>
        <w:t xml:space="preserve"> </w:t>
      </w:r>
      <w:r w:rsidRPr="00F602E3">
        <w:rPr>
          <w:rFonts w:cs="Arial"/>
          <w:color w:val="595959" w:themeColor="text1" w:themeTint="A6"/>
          <w:szCs w:val="20"/>
        </w:rPr>
        <w:t xml:space="preserve">offered by Vizient, Inc., participants may earn </w:t>
      </w:r>
      <w:r w:rsidRPr="00624553">
        <w:rPr>
          <w:rFonts w:cs="Arial"/>
          <w:color w:val="595959" w:themeColor="text1" w:themeTint="A6"/>
          <w:szCs w:val="20"/>
        </w:rPr>
        <w:t>up to</w:t>
      </w:r>
      <w:r w:rsidR="00624553" w:rsidRPr="00624553">
        <w:rPr>
          <w:rFonts w:cs="Arial"/>
          <w:color w:val="595959" w:themeColor="text1" w:themeTint="A6"/>
          <w:szCs w:val="20"/>
        </w:rPr>
        <w:t xml:space="preserve"> 2.50</w:t>
      </w:r>
      <w:r w:rsidRPr="00624553">
        <w:rPr>
          <w:rFonts w:cs="Arial"/>
          <w:color w:val="595959" w:themeColor="text1" w:themeTint="A6"/>
          <w:szCs w:val="20"/>
        </w:rPr>
        <w:t xml:space="preserve"> ACHE</w:t>
      </w:r>
      <w:r w:rsidRPr="00F602E3">
        <w:rPr>
          <w:rFonts w:cs="Arial"/>
          <w:color w:val="595959" w:themeColor="text1" w:themeTint="A6"/>
          <w:szCs w:val="20"/>
        </w:rPr>
        <w:t xml:space="preserve"> Qualified Education Hours toward initial certification or recertification of the Fellow of the American College of Healthcare Executives (FACHE) designation.</w:t>
      </w:r>
    </w:p>
    <w:p w14:paraId="3E96892C" w14:textId="77777777" w:rsidR="00F602E3" w:rsidRDefault="00F602E3"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7E32CB56" w14:textId="77777777" w:rsidR="007C03AD" w:rsidRDefault="007C03AD"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5426161C" w14:textId="77777777" w:rsidR="007C03AD" w:rsidRDefault="007C03AD"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DAF964D"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0A30C7B9" w:rsidR="00B80CC3" w:rsidRPr="00145C63" w:rsidRDefault="0092259C" w:rsidP="00B80CC3">
      <w:pPr>
        <w:rPr>
          <w:b/>
          <w:color w:val="595959" w:themeColor="text1" w:themeTint="A6"/>
        </w:rPr>
      </w:pPr>
      <w:r>
        <w:rPr>
          <w:b/>
          <w:color w:val="595959" w:themeColor="text1" w:themeTint="A6"/>
        </w:rPr>
        <w:t>Michael Humphrey, MBA</w:t>
      </w:r>
    </w:p>
    <w:p w14:paraId="5EA08349" w14:textId="77777777" w:rsidR="0092259C" w:rsidRDefault="0092259C" w:rsidP="00B80CC3">
      <w:pPr>
        <w:rPr>
          <w:color w:val="595959" w:themeColor="text1" w:themeTint="A6"/>
        </w:rPr>
      </w:pPr>
      <w:r>
        <w:rPr>
          <w:color w:val="595959" w:themeColor="text1" w:themeTint="A6"/>
        </w:rPr>
        <w:t>National Vice President</w:t>
      </w:r>
    </w:p>
    <w:p w14:paraId="6DCF1EB5" w14:textId="77777777" w:rsidR="0092259C" w:rsidRDefault="0092259C" w:rsidP="00B80CC3">
      <w:pPr>
        <w:rPr>
          <w:color w:val="595959" w:themeColor="text1" w:themeTint="A6"/>
        </w:rPr>
      </w:pPr>
      <w:r>
        <w:rPr>
          <w:color w:val="595959" w:themeColor="text1" w:themeTint="A6"/>
        </w:rPr>
        <w:t>AMC and Large Systems</w:t>
      </w:r>
    </w:p>
    <w:p w14:paraId="182FACC4" w14:textId="6BF51A7A" w:rsidR="00B80CC3" w:rsidRPr="00145C63" w:rsidRDefault="0092259C" w:rsidP="00B80CC3">
      <w:pPr>
        <w:rPr>
          <w:color w:val="595959" w:themeColor="text1" w:themeTint="A6"/>
        </w:rPr>
      </w:pPr>
      <w:r>
        <w:rPr>
          <w:color w:val="595959" w:themeColor="text1" w:themeTint="A6"/>
        </w:rPr>
        <w:t>Sg2 and Vizient Member Connections</w:t>
      </w:r>
    </w:p>
    <w:p w14:paraId="7803A873" w14:textId="77777777" w:rsidR="00B80CC3" w:rsidRPr="00CB449D" w:rsidRDefault="00B80CC3" w:rsidP="00B80CC3">
      <w:pPr>
        <w:rPr>
          <w:color w:val="7F7F7F" w:themeColor="text1" w:themeTint="80"/>
        </w:rPr>
      </w:pPr>
    </w:p>
    <w:p w14:paraId="7563EC58" w14:textId="676BC113" w:rsidR="001E2339" w:rsidRDefault="0092259C" w:rsidP="001E2339">
      <w:pPr>
        <w:rPr>
          <w:b/>
          <w:color w:val="595959" w:themeColor="text1" w:themeTint="A6"/>
        </w:rPr>
      </w:pPr>
      <w:r>
        <w:rPr>
          <w:b/>
          <w:color w:val="595959" w:themeColor="text1" w:themeTint="A6"/>
        </w:rPr>
        <w:t xml:space="preserve">Peggy </w:t>
      </w:r>
      <w:proofErr w:type="spellStart"/>
      <w:r>
        <w:rPr>
          <w:b/>
          <w:color w:val="595959" w:themeColor="text1" w:themeTint="A6"/>
        </w:rPr>
        <w:t>Fancler</w:t>
      </w:r>
      <w:proofErr w:type="spellEnd"/>
      <w:r>
        <w:rPr>
          <w:b/>
          <w:color w:val="595959" w:themeColor="text1" w:themeTint="A6"/>
        </w:rPr>
        <w:t>, BA</w:t>
      </w:r>
    </w:p>
    <w:p w14:paraId="156EDED6" w14:textId="46BDE9CB" w:rsidR="001E2339" w:rsidRPr="0069647D" w:rsidRDefault="0092259C" w:rsidP="001E2339">
      <w:pPr>
        <w:rPr>
          <w:bCs/>
          <w:color w:val="595959" w:themeColor="text1" w:themeTint="A6"/>
        </w:rPr>
      </w:pPr>
      <w:r>
        <w:rPr>
          <w:bCs/>
          <w:color w:val="595959" w:themeColor="text1" w:themeTint="A6"/>
        </w:rPr>
        <w:t>Networks Director, Member Connections</w:t>
      </w:r>
    </w:p>
    <w:p w14:paraId="59677CC0" w14:textId="77777777" w:rsidR="001E2339" w:rsidRPr="0069647D" w:rsidRDefault="001E2339" w:rsidP="001E2339">
      <w:pPr>
        <w:rPr>
          <w:bCs/>
          <w:color w:val="595959" w:themeColor="text1" w:themeTint="A6"/>
        </w:rPr>
      </w:pPr>
      <w:r w:rsidRPr="0069647D">
        <w:rPr>
          <w:bCs/>
          <w:color w:val="595959" w:themeColor="text1" w:themeTint="A6"/>
        </w:rPr>
        <w:t>Vizient</w:t>
      </w:r>
    </w:p>
    <w:p w14:paraId="6F4EEBDD" w14:textId="77777777" w:rsidR="00B80CC3" w:rsidRDefault="00B80CC3" w:rsidP="00B80CC3">
      <w:pPr>
        <w:rPr>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30CC8D5C" w14:textId="763AE4BE" w:rsidR="001E2339" w:rsidRPr="00145C63" w:rsidRDefault="0092259C" w:rsidP="001E2339">
      <w:pPr>
        <w:rPr>
          <w:b/>
          <w:color w:val="595959" w:themeColor="text1" w:themeTint="A6"/>
        </w:rPr>
      </w:pPr>
      <w:r>
        <w:rPr>
          <w:b/>
          <w:color w:val="595959" w:themeColor="text1" w:themeTint="A6"/>
        </w:rPr>
        <w:t>Tom Robertson, MBA</w:t>
      </w:r>
    </w:p>
    <w:p w14:paraId="139BF57D" w14:textId="1F6B901B" w:rsidR="001E2339" w:rsidRDefault="0092259C" w:rsidP="001E2339">
      <w:pPr>
        <w:rPr>
          <w:bCs/>
          <w:color w:val="595959" w:themeColor="text1" w:themeTint="A6"/>
        </w:rPr>
      </w:pPr>
      <w:r>
        <w:rPr>
          <w:bCs/>
          <w:color w:val="595959" w:themeColor="text1" w:themeTint="A6"/>
        </w:rPr>
        <w:t>Executive Director</w:t>
      </w:r>
    </w:p>
    <w:p w14:paraId="4B96D469" w14:textId="662BA749" w:rsidR="001E2339" w:rsidRDefault="0092259C" w:rsidP="001E2339">
      <w:pPr>
        <w:rPr>
          <w:b/>
          <w:color w:val="595959" w:themeColor="text1" w:themeTint="A6"/>
        </w:rPr>
      </w:pPr>
      <w:r>
        <w:rPr>
          <w:bCs/>
          <w:color w:val="595959" w:themeColor="text1" w:themeTint="A6"/>
        </w:rPr>
        <w:t>Vizient Research Institute</w:t>
      </w:r>
    </w:p>
    <w:p w14:paraId="75E01683" w14:textId="77777777" w:rsidR="001E2339" w:rsidRDefault="001E2339" w:rsidP="001E2339">
      <w:pPr>
        <w:rPr>
          <w:b/>
          <w:color w:val="595959" w:themeColor="text1" w:themeTint="A6"/>
        </w:rPr>
      </w:pPr>
    </w:p>
    <w:p w14:paraId="26A49E6C" w14:textId="0ACDCAA6" w:rsidR="001E2339" w:rsidRPr="00145C63" w:rsidRDefault="009900DB" w:rsidP="001E2339">
      <w:pPr>
        <w:rPr>
          <w:b/>
          <w:color w:val="595959" w:themeColor="text1" w:themeTint="A6"/>
        </w:rPr>
      </w:pPr>
      <w:r>
        <w:rPr>
          <w:b/>
          <w:color w:val="595959" w:themeColor="text1" w:themeTint="A6"/>
        </w:rPr>
        <w:t xml:space="preserve">Timothy </w:t>
      </w:r>
      <w:proofErr w:type="spellStart"/>
      <w:r>
        <w:rPr>
          <w:b/>
          <w:color w:val="595959" w:themeColor="text1" w:themeTint="A6"/>
        </w:rPr>
        <w:t>Babineau</w:t>
      </w:r>
      <w:proofErr w:type="spellEnd"/>
      <w:r>
        <w:rPr>
          <w:b/>
          <w:color w:val="595959" w:themeColor="text1" w:themeTint="A6"/>
        </w:rPr>
        <w:t>, MD</w:t>
      </w:r>
    </w:p>
    <w:p w14:paraId="145E5168" w14:textId="051C4DDD" w:rsidR="001E2339" w:rsidRPr="00145C63" w:rsidRDefault="009900DB" w:rsidP="001E2339">
      <w:pPr>
        <w:rPr>
          <w:color w:val="595959" w:themeColor="text1" w:themeTint="A6"/>
        </w:rPr>
      </w:pPr>
      <w:r>
        <w:rPr>
          <w:color w:val="595959" w:themeColor="text1" w:themeTint="A6"/>
        </w:rPr>
        <w:t>President and CEO</w:t>
      </w:r>
    </w:p>
    <w:p w14:paraId="0165B0CB" w14:textId="20A7F227" w:rsidR="001E2339" w:rsidRPr="00145C63" w:rsidRDefault="009900DB" w:rsidP="001E2339">
      <w:pPr>
        <w:rPr>
          <w:color w:val="595959" w:themeColor="text1" w:themeTint="A6"/>
        </w:rPr>
      </w:pPr>
      <w:r>
        <w:rPr>
          <w:color w:val="595959" w:themeColor="text1" w:themeTint="A6"/>
        </w:rPr>
        <w:t>Lifespan</w:t>
      </w:r>
    </w:p>
    <w:p w14:paraId="353BFD17" w14:textId="77777777" w:rsidR="001E2339" w:rsidRPr="00CB449D" w:rsidRDefault="001E2339" w:rsidP="001E2339">
      <w:pPr>
        <w:rPr>
          <w:color w:val="7F7F7F" w:themeColor="text1" w:themeTint="80"/>
        </w:rPr>
      </w:pPr>
    </w:p>
    <w:p w14:paraId="59692EAD" w14:textId="3E954564" w:rsidR="001E2339" w:rsidRPr="0069647D" w:rsidRDefault="009900DB" w:rsidP="001E2339">
      <w:pPr>
        <w:rPr>
          <w:b/>
          <w:color w:val="595959" w:themeColor="text1" w:themeTint="A6"/>
        </w:rPr>
      </w:pPr>
      <w:r>
        <w:rPr>
          <w:b/>
          <w:color w:val="595959" w:themeColor="text1" w:themeTint="A6"/>
        </w:rPr>
        <w:t>David Entwistle, MHSA</w:t>
      </w:r>
    </w:p>
    <w:p w14:paraId="33308797" w14:textId="1DAF81BE" w:rsidR="001E2339" w:rsidRPr="0069647D" w:rsidRDefault="009900DB" w:rsidP="001E2339">
      <w:pPr>
        <w:rPr>
          <w:bCs/>
          <w:color w:val="595959" w:themeColor="text1" w:themeTint="A6"/>
        </w:rPr>
      </w:pPr>
      <w:r>
        <w:rPr>
          <w:bCs/>
          <w:color w:val="595959" w:themeColor="text1" w:themeTint="A6"/>
        </w:rPr>
        <w:t>President and CEO</w:t>
      </w:r>
    </w:p>
    <w:p w14:paraId="67CE7AD4" w14:textId="6F2DBAC5" w:rsidR="001E2339" w:rsidRPr="0069647D" w:rsidRDefault="009900DB" w:rsidP="001E2339">
      <w:pPr>
        <w:rPr>
          <w:bCs/>
          <w:color w:val="595959" w:themeColor="text1" w:themeTint="A6"/>
        </w:rPr>
      </w:pPr>
      <w:r>
        <w:rPr>
          <w:bCs/>
          <w:color w:val="595959" w:themeColor="text1" w:themeTint="A6"/>
        </w:rPr>
        <w:t>Stanford Health Care</w:t>
      </w:r>
    </w:p>
    <w:p w14:paraId="442B483D" w14:textId="77777777" w:rsidR="00B80CC3" w:rsidRPr="008730EB" w:rsidRDefault="00B80CC3" w:rsidP="00B80CC3"/>
    <w:sectPr w:rsidR="00B80CC3"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DA0D" w14:textId="77777777" w:rsidR="006B1040" w:rsidRDefault="006B1040" w:rsidP="00971D43">
      <w:r>
        <w:separator/>
      </w:r>
    </w:p>
  </w:endnote>
  <w:endnote w:type="continuationSeparator" w:id="0">
    <w:p w14:paraId="7442FFD7" w14:textId="77777777" w:rsidR="006B1040" w:rsidRDefault="006B104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BFFA" w14:textId="77777777" w:rsidR="006B1040" w:rsidRDefault="006B1040" w:rsidP="00971D43">
      <w:r>
        <w:separator/>
      </w:r>
    </w:p>
  </w:footnote>
  <w:footnote w:type="continuationSeparator" w:id="0">
    <w:p w14:paraId="349A06A7" w14:textId="77777777" w:rsidR="006B1040" w:rsidRDefault="006B104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18CD"/>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2339"/>
    <w:rsid w:val="001F5E4B"/>
    <w:rsid w:val="00200804"/>
    <w:rsid w:val="00200BDE"/>
    <w:rsid w:val="002036E6"/>
    <w:rsid w:val="00211BA3"/>
    <w:rsid w:val="00211EFB"/>
    <w:rsid w:val="002210D7"/>
    <w:rsid w:val="00231702"/>
    <w:rsid w:val="0023758D"/>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2E93"/>
    <w:rsid w:val="0049529B"/>
    <w:rsid w:val="004A294A"/>
    <w:rsid w:val="004A35F8"/>
    <w:rsid w:val="004A5394"/>
    <w:rsid w:val="004A677D"/>
    <w:rsid w:val="004B0F88"/>
    <w:rsid w:val="004B2DC2"/>
    <w:rsid w:val="004B3F48"/>
    <w:rsid w:val="004C3FD4"/>
    <w:rsid w:val="004C7923"/>
    <w:rsid w:val="004D66E5"/>
    <w:rsid w:val="00513DB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24553"/>
    <w:rsid w:val="0063036E"/>
    <w:rsid w:val="00636E51"/>
    <w:rsid w:val="00642B45"/>
    <w:rsid w:val="00654283"/>
    <w:rsid w:val="006775CF"/>
    <w:rsid w:val="006A6544"/>
    <w:rsid w:val="006B1040"/>
    <w:rsid w:val="006B43B7"/>
    <w:rsid w:val="006B6BF5"/>
    <w:rsid w:val="006B7975"/>
    <w:rsid w:val="006C2361"/>
    <w:rsid w:val="006E3F56"/>
    <w:rsid w:val="006F020F"/>
    <w:rsid w:val="006F1E6D"/>
    <w:rsid w:val="00700493"/>
    <w:rsid w:val="00707853"/>
    <w:rsid w:val="00714301"/>
    <w:rsid w:val="00715300"/>
    <w:rsid w:val="007158FC"/>
    <w:rsid w:val="007172AF"/>
    <w:rsid w:val="00723601"/>
    <w:rsid w:val="00743621"/>
    <w:rsid w:val="00745310"/>
    <w:rsid w:val="007461D1"/>
    <w:rsid w:val="00751A26"/>
    <w:rsid w:val="00756986"/>
    <w:rsid w:val="00775D79"/>
    <w:rsid w:val="007910DA"/>
    <w:rsid w:val="0079149D"/>
    <w:rsid w:val="007C03A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9C"/>
    <w:rsid w:val="009225E4"/>
    <w:rsid w:val="00926C1F"/>
    <w:rsid w:val="00931508"/>
    <w:rsid w:val="009322F6"/>
    <w:rsid w:val="0093690E"/>
    <w:rsid w:val="0095103D"/>
    <w:rsid w:val="00952BB8"/>
    <w:rsid w:val="00952F89"/>
    <w:rsid w:val="0095353D"/>
    <w:rsid w:val="00963CDE"/>
    <w:rsid w:val="00971D43"/>
    <w:rsid w:val="00980A48"/>
    <w:rsid w:val="00987B49"/>
    <w:rsid w:val="009900DB"/>
    <w:rsid w:val="0099741C"/>
    <w:rsid w:val="009A27BF"/>
    <w:rsid w:val="009A7E1B"/>
    <w:rsid w:val="009A7E9D"/>
    <w:rsid w:val="009B2BA5"/>
    <w:rsid w:val="009B6D1A"/>
    <w:rsid w:val="009D2472"/>
    <w:rsid w:val="009D2617"/>
    <w:rsid w:val="009D4020"/>
    <w:rsid w:val="009F4A49"/>
    <w:rsid w:val="00A00028"/>
    <w:rsid w:val="00A5195E"/>
    <w:rsid w:val="00A63265"/>
    <w:rsid w:val="00A6777D"/>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1B0"/>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4788F"/>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02E3"/>
    <w:rsid w:val="00F63FFC"/>
    <w:rsid w:val="00F7398B"/>
    <w:rsid w:val="00F739D0"/>
    <w:rsid w:val="00F748D1"/>
    <w:rsid w:val="00F85FA6"/>
    <w:rsid w:val="00FB393D"/>
    <w:rsid w:val="00FB6AA0"/>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SourceDataModel Name="System" TargetDataSourceId="00b80028-d226-4a39-9a19-6787589aad19"/>
</file>

<file path=customXml/item11.xml><?xml version="1.0" encoding="utf-8"?>
<AllExternalAdhocVariableMappings/>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AllMetadata/>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SourceDataModel Name="Computed" TargetDataSourceId="87651697-ca1f-4d80-9f69-bb743e325714"/>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Definition name="Computed" displayName="Computed" id="69155e26-4760-488b-ab4c-bb15b0f8b2a2" isdomainofvalue="False" dataSourceId="87651697-ca1f-4d80-9f69-bb743e325714"/>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AllWordPDs>
</AllWordPDs>
</file>

<file path=customXml/item26.xml><?xml version="1.0" encoding="utf-8"?>
<DocPartTree/>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SourceDataModel Name="AD_HOC" TargetDataSourceId="80be7e5f-6e71-448c-9228-23264555308c"/>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1423</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34</cp:revision>
  <cp:lastPrinted>2015-12-22T16:01:00Z</cp:lastPrinted>
  <dcterms:created xsi:type="dcterms:W3CDTF">2020-01-30T19:54:00Z</dcterms:created>
  <dcterms:modified xsi:type="dcterms:W3CDTF">2021-01-15T16:46:00Z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